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5E" w:rsidRDefault="00C77E8A" w:rsidP="00C77E8A">
      <w:pPr>
        <w:spacing w:after="0" w:line="240" w:lineRule="auto"/>
        <w:ind w:firstLine="567"/>
        <w:jc w:val="center"/>
        <w:rPr>
          <w:rFonts w:ascii="Arial" w:hAnsi="Arial" w:cs="Arial"/>
        </w:rPr>
      </w:pPr>
      <w:r>
        <w:rPr>
          <w:rFonts w:ascii="Arial" w:hAnsi="Arial" w:cs="Arial"/>
          <w:b/>
        </w:rPr>
        <w:t>НОРМАТИВЫ ПО ВОЕННО</w:t>
      </w:r>
      <w:r w:rsidR="00503A15">
        <w:rPr>
          <w:rFonts w:ascii="Arial" w:hAnsi="Arial" w:cs="Arial"/>
          <w:b/>
        </w:rPr>
        <w:t>-МЕДИЦИНСКОЙ ПОДГОТОВКЕ</w:t>
      </w:r>
    </w:p>
    <w:p w:rsidR="00DE705E" w:rsidRDefault="00DE705E" w:rsidP="00CC0BF1">
      <w:pPr>
        <w:spacing w:after="0" w:line="240" w:lineRule="auto"/>
        <w:ind w:firstLine="567"/>
        <w:jc w:val="both"/>
        <w:rPr>
          <w:rFonts w:ascii="Arial" w:hAnsi="Arial" w:cs="Arial"/>
        </w:rPr>
      </w:pPr>
    </w:p>
    <w:p w:rsidR="00DE705E" w:rsidRDefault="00A75F9F" w:rsidP="00A75F9F">
      <w:pPr>
        <w:spacing w:after="0" w:line="240" w:lineRule="auto"/>
        <w:ind w:firstLine="567"/>
        <w:jc w:val="center"/>
        <w:rPr>
          <w:rFonts w:ascii="Arial" w:hAnsi="Arial" w:cs="Arial"/>
        </w:rPr>
      </w:pPr>
      <w:r>
        <w:rPr>
          <w:rFonts w:ascii="Arial" w:hAnsi="Arial" w:cs="Arial"/>
        </w:rPr>
        <w:t>(</w:t>
      </w:r>
      <w:r w:rsidRPr="00A75F9F">
        <w:rPr>
          <w:rFonts w:ascii="Arial" w:hAnsi="Arial" w:cs="Arial"/>
        </w:rPr>
        <w:t xml:space="preserve">"Сборник нормативов по боевой подготовке Сухопутных войск" Книга 1 Для мотострелковых, танковых, парашютно-десантных и разведывательных подразделений, введенный Приказом ГК </w:t>
      </w:r>
      <w:proofErr w:type="spellStart"/>
      <w:proofErr w:type="gramStart"/>
      <w:r w:rsidRPr="00A75F9F">
        <w:rPr>
          <w:rFonts w:ascii="Arial" w:hAnsi="Arial" w:cs="Arial"/>
        </w:rPr>
        <w:t>СВ</w:t>
      </w:r>
      <w:proofErr w:type="spellEnd"/>
      <w:proofErr w:type="gramEnd"/>
      <w:r w:rsidRPr="00A75F9F">
        <w:rPr>
          <w:rFonts w:ascii="Arial" w:hAnsi="Arial" w:cs="Arial"/>
        </w:rPr>
        <w:t xml:space="preserve"> от 10 сентября 1983 № 55</w:t>
      </w:r>
      <w:r>
        <w:rPr>
          <w:rFonts w:ascii="Arial" w:hAnsi="Arial" w:cs="Arial"/>
        </w:rPr>
        <w:t>)</w:t>
      </w:r>
    </w:p>
    <w:p w:rsidR="00F35B05" w:rsidRDefault="00F35B05" w:rsidP="00F35B05">
      <w:pPr>
        <w:spacing w:after="0" w:line="240" w:lineRule="auto"/>
        <w:ind w:firstLine="567"/>
        <w:jc w:val="both"/>
        <w:rPr>
          <w:rFonts w:ascii="Arial" w:hAnsi="Arial" w:cs="Arial"/>
        </w:rPr>
      </w:pPr>
    </w:p>
    <w:tbl>
      <w:tblPr>
        <w:tblStyle w:val="a3"/>
        <w:tblW w:w="16302" w:type="dxa"/>
        <w:tblInd w:w="-743" w:type="dxa"/>
        <w:tblLook w:val="04A0"/>
      </w:tblPr>
      <w:tblGrid>
        <w:gridCol w:w="993"/>
        <w:gridCol w:w="3686"/>
        <w:gridCol w:w="5528"/>
        <w:gridCol w:w="2268"/>
        <w:gridCol w:w="1276"/>
        <w:gridCol w:w="1275"/>
        <w:gridCol w:w="1276"/>
      </w:tblGrid>
      <w:tr w:rsidR="00503A15" w:rsidTr="00503A15">
        <w:trPr>
          <w:tblHeader/>
        </w:trPr>
        <w:tc>
          <w:tcPr>
            <w:tcW w:w="993" w:type="dxa"/>
            <w:vMerge w:val="restart"/>
            <w:vAlign w:val="center"/>
          </w:tcPr>
          <w:p w:rsidR="00503A15" w:rsidRDefault="00503A15" w:rsidP="00387B8F">
            <w:pPr>
              <w:jc w:val="center"/>
              <w:rPr>
                <w:rFonts w:ascii="Arial" w:hAnsi="Arial" w:cs="Arial"/>
              </w:rPr>
            </w:pPr>
            <w:r>
              <w:rPr>
                <w:rFonts w:ascii="Arial" w:hAnsi="Arial" w:cs="Arial"/>
              </w:rPr>
              <w:t>№ норма-</w:t>
            </w:r>
          </w:p>
          <w:p w:rsidR="00503A15" w:rsidRDefault="00503A15" w:rsidP="00387B8F">
            <w:pPr>
              <w:jc w:val="center"/>
              <w:rPr>
                <w:rFonts w:ascii="Arial" w:hAnsi="Arial" w:cs="Arial"/>
              </w:rPr>
            </w:pPr>
            <w:proofErr w:type="spellStart"/>
            <w:r>
              <w:rPr>
                <w:rFonts w:ascii="Arial" w:hAnsi="Arial" w:cs="Arial"/>
              </w:rPr>
              <w:t>тива</w:t>
            </w:r>
            <w:proofErr w:type="spellEnd"/>
          </w:p>
        </w:tc>
        <w:tc>
          <w:tcPr>
            <w:tcW w:w="3686" w:type="dxa"/>
            <w:vMerge w:val="restart"/>
            <w:vAlign w:val="center"/>
          </w:tcPr>
          <w:p w:rsidR="00503A15" w:rsidRDefault="00503A15" w:rsidP="00387B8F">
            <w:pPr>
              <w:jc w:val="center"/>
              <w:rPr>
                <w:rFonts w:ascii="Arial" w:hAnsi="Arial" w:cs="Arial"/>
              </w:rPr>
            </w:pPr>
            <w:r>
              <w:rPr>
                <w:rFonts w:ascii="Arial" w:hAnsi="Arial" w:cs="Arial"/>
              </w:rPr>
              <w:t>Наименование норматива</w:t>
            </w:r>
          </w:p>
        </w:tc>
        <w:tc>
          <w:tcPr>
            <w:tcW w:w="5528" w:type="dxa"/>
            <w:vMerge w:val="restart"/>
            <w:vAlign w:val="center"/>
          </w:tcPr>
          <w:p w:rsidR="00503A15" w:rsidRDefault="00503A15" w:rsidP="00387B8F">
            <w:pPr>
              <w:jc w:val="center"/>
              <w:rPr>
                <w:rFonts w:ascii="Arial" w:hAnsi="Arial" w:cs="Arial"/>
              </w:rPr>
            </w:pPr>
            <w:r>
              <w:rPr>
                <w:rFonts w:ascii="Arial" w:hAnsi="Arial" w:cs="Arial"/>
              </w:rPr>
              <w:t>Условия выполнения норматива</w:t>
            </w:r>
          </w:p>
        </w:tc>
        <w:tc>
          <w:tcPr>
            <w:tcW w:w="2268" w:type="dxa"/>
            <w:vMerge w:val="restart"/>
          </w:tcPr>
          <w:p w:rsidR="00503A15" w:rsidRDefault="00503A15" w:rsidP="00387B8F">
            <w:pPr>
              <w:jc w:val="center"/>
              <w:rPr>
                <w:rFonts w:ascii="Arial" w:hAnsi="Arial" w:cs="Arial"/>
              </w:rPr>
            </w:pPr>
            <w:r>
              <w:rPr>
                <w:rFonts w:ascii="Arial" w:hAnsi="Arial" w:cs="Arial"/>
              </w:rPr>
              <w:t xml:space="preserve">Категория </w:t>
            </w:r>
            <w:proofErr w:type="gramStart"/>
            <w:r>
              <w:rPr>
                <w:rFonts w:ascii="Arial" w:hAnsi="Arial" w:cs="Arial"/>
              </w:rPr>
              <w:t>обучаемых</w:t>
            </w:r>
            <w:proofErr w:type="gramEnd"/>
          </w:p>
        </w:tc>
        <w:tc>
          <w:tcPr>
            <w:tcW w:w="3827" w:type="dxa"/>
            <w:gridSpan w:val="3"/>
            <w:vAlign w:val="center"/>
          </w:tcPr>
          <w:p w:rsidR="00503A15" w:rsidRDefault="00503A15" w:rsidP="00387B8F">
            <w:pPr>
              <w:jc w:val="center"/>
              <w:rPr>
                <w:rFonts w:ascii="Arial" w:hAnsi="Arial" w:cs="Arial"/>
              </w:rPr>
            </w:pPr>
            <w:r>
              <w:rPr>
                <w:rFonts w:ascii="Arial" w:hAnsi="Arial" w:cs="Arial"/>
              </w:rPr>
              <w:t>Оценка</w:t>
            </w:r>
          </w:p>
        </w:tc>
      </w:tr>
      <w:tr w:rsidR="00503A15" w:rsidTr="00503A15">
        <w:trPr>
          <w:tblHeader/>
        </w:trPr>
        <w:tc>
          <w:tcPr>
            <w:tcW w:w="993" w:type="dxa"/>
            <w:vMerge/>
            <w:vAlign w:val="center"/>
          </w:tcPr>
          <w:p w:rsidR="00503A15" w:rsidRDefault="00503A15" w:rsidP="00387B8F">
            <w:pPr>
              <w:jc w:val="center"/>
              <w:rPr>
                <w:rFonts w:ascii="Arial" w:hAnsi="Arial" w:cs="Arial"/>
              </w:rPr>
            </w:pPr>
          </w:p>
        </w:tc>
        <w:tc>
          <w:tcPr>
            <w:tcW w:w="3686" w:type="dxa"/>
            <w:vMerge/>
            <w:vAlign w:val="center"/>
          </w:tcPr>
          <w:p w:rsidR="00503A15" w:rsidRDefault="00503A15" w:rsidP="00387B8F">
            <w:pPr>
              <w:jc w:val="center"/>
              <w:rPr>
                <w:rFonts w:ascii="Arial" w:hAnsi="Arial" w:cs="Arial"/>
              </w:rPr>
            </w:pPr>
          </w:p>
        </w:tc>
        <w:tc>
          <w:tcPr>
            <w:tcW w:w="5528" w:type="dxa"/>
            <w:vMerge/>
            <w:vAlign w:val="center"/>
          </w:tcPr>
          <w:p w:rsidR="00503A15" w:rsidRDefault="00503A15" w:rsidP="00387B8F">
            <w:pPr>
              <w:jc w:val="center"/>
              <w:rPr>
                <w:rFonts w:ascii="Arial" w:hAnsi="Arial" w:cs="Arial"/>
              </w:rPr>
            </w:pPr>
          </w:p>
        </w:tc>
        <w:tc>
          <w:tcPr>
            <w:tcW w:w="2268" w:type="dxa"/>
            <w:vMerge/>
          </w:tcPr>
          <w:p w:rsidR="00503A15" w:rsidRDefault="00503A15" w:rsidP="00387B8F">
            <w:pPr>
              <w:jc w:val="center"/>
              <w:rPr>
                <w:rFonts w:ascii="Arial" w:hAnsi="Arial" w:cs="Arial"/>
              </w:rPr>
            </w:pPr>
          </w:p>
        </w:tc>
        <w:tc>
          <w:tcPr>
            <w:tcW w:w="1276" w:type="dxa"/>
            <w:vAlign w:val="center"/>
          </w:tcPr>
          <w:p w:rsidR="00503A15" w:rsidRDefault="00503A15" w:rsidP="00387B8F">
            <w:pPr>
              <w:jc w:val="center"/>
              <w:rPr>
                <w:rFonts w:ascii="Arial" w:hAnsi="Arial" w:cs="Arial"/>
              </w:rPr>
            </w:pPr>
            <w:r>
              <w:rPr>
                <w:rFonts w:ascii="Arial" w:hAnsi="Arial" w:cs="Arial"/>
              </w:rPr>
              <w:t>«</w:t>
            </w:r>
            <w:proofErr w:type="spellStart"/>
            <w:r>
              <w:rPr>
                <w:rFonts w:ascii="Arial" w:hAnsi="Arial" w:cs="Arial"/>
              </w:rPr>
              <w:t>Отл</w:t>
            </w:r>
            <w:proofErr w:type="spellEnd"/>
            <w:r>
              <w:rPr>
                <w:rFonts w:ascii="Arial" w:hAnsi="Arial" w:cs="Arial"/>
              </w:rPr>
              <w:t>»</w:t>
            </w:r>
          </w:p>
        </w:tc>
        <w:tc>
          <w:tcPr>
            <w:tcW w:w="1275" w:type="dxa"/>
            <w:vAlign w:val="center"/>
          </w:tcPr>
          <w:p w:rsidR="00503A15" w:rsidRDefault="00503A15" w:rsidP="00387B8F">
            <w:pPr>
              <w:jc w:val="center"/>
              <w:rPr>
                <w:rFonts w:ascii="Arial" w:hAnsi="Arial" w:cs="Arial"/>
              </w:rPr>
            </w:pPr>
            <w:r>
              <w:rPr>
                <w:rFonts w:ascii="Arial" w:hAnsi="Arial" w:cs="Arial"/>
              </w:rPr>
              <w:t>«Хор»</w:t>
            </w:r>
          </w:p>
        </w:tc>
        <w:tc>
          <w:tcPr>
            <w:tcW w:w="1276" w:type="dxa"/>
            <w:vAlign w:val="center"/>
          </w:tcPr>
          <w:p w:rsidR="00503A15" w:rsidRDefault="00503A15" w:rsidP="00387B8F">
            <w:pPr>
              <w:jc w:val="center"/>
              <w:rPr>
                <w:rFonts w:ascii="Arial" w:hAnsi="Arial" w:cs="Arial"/>
              </w:rPr>
            </w:pPr>
            <w:r>
              <w:rPr>
                <w:rFonts w:ascii="Arial" w:hAnsi="Arial" w:cs="Arial"/>
              </w:rPr>
              <w:t>«</w:t>
            </w:r>
            <w:proofErr w:type="spellStart"/>
            <w:r>
              <w:rPr>
                <w:rFonts w:ascii="Arial" w:hAnsi="Arial" w:cs="Arial"/>
              </w:rPr>
              <w:t>Удовл</w:t>
            </w:r>
            <w:proofErr w:type="spellEnd"/>
            <w:r>
              <w:rPr>
                <w:rFonts w:ascii="Arial" w:hAnsi="Arial" w:cs="Arial"/>
              </w:rPr>
              <w:t>»</w:t>
            </w:r>
          </w:p>
        </w:tc>
      </w:tr>
      <w:tr w:rsidR="00503A15" w:rsidTr="00503A15">
        <w:tc>
          <w:tcPr>
            <w:tcW w:w="993" w:type="dxa"/>
          </w:tcPr>
          <w:p w:rsidR="00503A15" w:rsidRDefault="00503A15" w:rsidP="00387B8F">
            <w:pPr>
              <w:jc w:val="both"/>
              <w:rPr>
                <w:rFonts w:ascii="Arial" w:hAnsi="Arial" w:cs="Arial"/>
              </w:rPr>
            </w:pPr>
            <w:r>
              <w:rPr>
                <w:rFonts w:ascii="Arial" w:hAnsi="Arial" w:cs="Arial"/>
              </w:rPr>
              <w:t>1</w:t>
            </w:r>
          </w:p>
        </w:tc>
        <w:tc>
          <w:tcPr>
            <w:tcW w:w="3686" w:type="dxa"/>
          </w:tcPr>
          <w:p w:rsidR="00503A15" w:rsidRDefault="00503A15" w:rsidP="00387B8F">
            <w:pPr>
              <w:jc w:val="both"/>
              <w:rPr>
                <w:rFonts w:ascii="Arial" w:hAnsi="Arial" w:cs="Arial"/>
              </w:rPr>
            </w:pPr>
            <w:r>
              <w:rPr>
                <w:rFonts w:ascii="Arial" w:hAnsi="Arial" w:cs="Arial"/>
              </w:rPr>
              <w:t>Развертывание пакета перевязочного индивидуального</w:t>
            </w:r>
          </w:p>
        </w:tc>
        <w:tc>
          <w:tcPr>
            <w:tcW w:w="5528" w:type="dxa"/>
          </w:tcPr>
          <w:p w:rsidR="00503A15" w:rsidRDefault="00503A15" w:rsidP="00503A15">
            <w:pPr>
              <w:jc w:val="both"/>
              <w:rPr>
                <w:rFonts w:ascii="Arial" w:hAnsi="Arial" w:cs="Arial"/>
              </w:rPr>
            </w:pPr>
            <w:r>
              <w:rPr>
                <w:rFonts w:ascii="Arial" w:hAnsi="Arial" w:cs="Arial"/>
              </w:rPr>
              <w:t>Обучаемый лежит, в руках держит пакет. По команде его развертывает и подготавливает к оказанию первой медицинской помощи.</w:t>
            </w:r>
          </w:p>
          <w:p w:rsidR="00503A15" w:rsidRDefault="00503A15" w:rsidP="00503A15">
            <w:pPr>
              <w:jc w:val="both"/>
              <w:rPr>
                <w:rFonts w:ascii="Arial" w:hAnsi="Arial" w:cs="Arial"/>
              </w:rPr>
            </w:pPr>
            <w:r>
              <w:rPr>
                <w:rFonts w:ascii="Arial" w:hAnsi="Arial" w:cs="Arial"/>
              </w:rPr>
              <w:t>При нарушении стерильности развернутого пакета (падение на землю, касание обмундирования и т.д.) оценка ставится «</w:t>
            </w:r>
            <w:r w:rsidRPr="00251AA3">
              <w:rPr>
                <w:rFonts w:ascii="Arial" w:hAnsi="Arial" w:cs="Arial"/>
                <w:b/>
              </w:rPr>
              <w:t>неудовлетворительно</w:t>
            </w:r>
            <w:r>
              <w:rPr>
                <w:rFonts w:ascii="Arial" w:hAnsi="Arial" w:cs="Arial"/>
              </w:rPr>
              <w:t>»</w:t>
            </w:r>
          </w:p>
        </w:tc>
        <w:tc>
          <w:tcPr>
            <w:tcW w:w="2268" w:type="dxa"/>
          </w:tcPr>
          <w:p w:rsidR="00503A15" w:rsidRDefault="00503A15" w:rsidP="00387B8F">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20 с</w:t>
            </w:r>
          </w:p>
        </w:tc>
        <w:tc>
          <w:tcPr>
            <w:tcW w:w="1275" w:type="dxa"/>
          </w:tcPr>
          <w:p w:rsidR="00503A15" w:rsidRDefault="00503A15" w:rsidP="00B173F0">
            <w:pPr>
              <w:jc w:val="both"/>
              <w:rPr>
                <w:rFonts w:ascii="Arial" w:hAnsi="Arial" w:cs="Arial"/>
              </w:rPr>
            </w:pPr>
            <w:r>
              <w:rPr>
                <w:rFonts w:ascii="Arial" w:hAnsi="Arial" w:cs="Arial"/>
              </w:rPr>
              <w:t>22 с</w:t>
            </w:r>
          </w:p>
        </w:tc>
        <w:tc>
          <w:tcPr>
            <w:tcW w:w="1276" w:type="dxa"/>
          </w:tcPr>
          <w:p w:rsidR="00503A15" w:rsidRDefault="00503A15" w:rsidP="00B173F0">
            <w:pPr>
              <w:jc w:val="both"/>
              <w:rPr>
                <w:rFonts w:ascii="Arial" w:hAnsi="Arial" w:cs="Arial"/>
              </w:rPr>
            </w:pPr>
            <w:r>
              <w:rPr>
                <w:rFonts w:ascii="Arial" w:hAnsi="Arial" w:cs="Arial"/>
              </w:rPr>
              <w:t>26 с</w:t>
            </w:r>
          </w:p>
        </w:tc>
      </w:tr>
      <w:tr w:rsidR="00503A15" w:rsidTr="00503A15">
        <w:tc>
          <w:tcPr>
            <w:tcW w:w="993" w:type="dxa"/>
          </w:tcPr>
          <w:p w:rsidR="00503A15" w:rsidRDefault="00503A15" w:rsidP="00387B8F">
            <w:pPr>
              <w:jc w:val="both"/>
              <w:rPr>
                <w:rFonts w:ascii="Arial" w:hAnsi="Arial" w:cs="Arial"/>
              </w:rPr>
            </w:pPr>
            <w:r>
              <w:rPr>
                <w:rFonts w:ascii="Arial" w:hAnsi="Arial" w:cs="Arial"/>
              </w:rPr>
              <w:t>2</w:t>
            </w:r>
          </w:p>
        </w:tc>
        <w:tc>
          <w:tcPr>
            <w:tcW w:w="3686" w:type="dxa"/>
          </w:tcPr>
          <w:p w:rsidR="00503A15" w:rsidRDefault="00503A15" w:rsidP="00503A15">
            <w:pPr>
              <w:jc w:val="both"/>
              <w:rPr>
                <w:rFonts w:ascii="Arial" w:hAnsi="Arial" w:cs="Arial"/>
              </w:rPr>
            </w:pPr>
            <w:r>
              <w:rPr>
                <w:rFonts w:ascii="Arial" w:hAnsi="Arial" w:cs="Arial"/>
              </w:rPr>
              <w:t>Наложение первичной повязки:</w:t>
            </w:r>
          </w:p>
          <w:p w:rsidR="00503A15" w:rsidRDefault="00503A15" w:rsidP="00503A15">
            <w:pPr>
              <w:jc w:val="both"/>
              <w:rPr>
                <w:rFonts w:ascii="Arial" w:hAnsi="Arial" w:cs="Arial"/>
              </w:rPr>
            </w:pPr>
            <w:r>
              <w:rPr>
                <w:rFonts w:ascii="Arial" w:hAnsi="Arial" w:cs="Arial"/>
              </w:rPr>
              <w:t>Повязка на правый (левый) глаз</w:t>
            </w:r>
          </w:p>
        </w:tc>
        <w:tc>
          <w:tcPr>
            <w:tcW w:w="5528" w:type="dxa"/>
            <w:vMerge w:val="restart"/>
          </w:tcPr>
          <w:p w:rsidR="00503A15" w:rsidRDefault="00503A15" w:rsidP="00503A15">
            <w:pPr>
              <w:jc w:val="both"/>
              <w:rPr>
                <w:rFonts w:ascii="Arial" w:hAnsi="Arial" w:cs="Arial"/>
              </w:rPr>
            </w:pPr>
            <w:r>
              <w:rPr>
                <w:rFonts w:ascii="Arial" w:hAnsi="Arial" w:cs="Arial"/>
              </w:rPr>
              <w:t xml:space="preserve">Раненый и обучаемый лежат. </w:t>
            </w:r>
            <w:proofErr w:type="gramStart"/>
            <w:r>
              <w:rPr>
                <w:rFonts w:ascii="Arial" w:hAnsi="Arial" w:cs="Arial"/>
              </w:rPr>
              <w:t>Время</w:t>
            </w:r>
            <w:proofErr w:type="gramEnd"/>
            <w:r>
              <w:rPr>
                <w:rFonts w:ascii="Arial" w:hAnsi="Arial" w:cs="Arial"/>
              </w:rPr>
              <w:t xml:space="preserve"> затраченное на обнажение раны не учитывается (допускается </w:t>
            </w:r>
            <w:proofErr w:type="spellStart"/>
            <w:r>
              <w:rPr>
                <w:rFonts w:ascii="Arial" w:hAnsi="Arial" w:cs="Arial"/>
              </w:rPr>
              <w:t>бинтование</w:t>
            </w:r>
            <w:proofErr w:type="spellEnd"/>
            <w:r>
              <w:rPr>
                <w:rFonts w:ascii="Arial" w:hAnsi="Arial" w:cs="Arial"/>
              </w:rPr>
              <w:t xml:space="preserve"> поверх обмундирования). Перевязочный материал и другие средства оказания первой медицинской помощи (жгуты, шины) находятся в руках обучаемого или рядом с ним.</w:t>
            </w:r>
          </w:p>
          <w:p w:rsidR="00503A15" w:rsidRDefault="00503A15" w:rsidP="00503A15">
            <w:pPr>
              <w:jc w:val="both"/>
              <w:rPr>
                <w:rFonts w:ascii="Arial" w:hAnsi="Arial" w:cs="Arial"/>
              </w:rPr>
            </w:pPr>
            <w:r>
              <w:rPr>
                <w:rFonts w:ascii="Arial" w:hAnsi="Arial" w:cs="Arial"/>
              </w:rPr>
              <w:t>При наложении повязки время отсчитывается с момента начала развертывания перевязочного материала до закрепления повязки (булавкой или концами надорванной ленты, бинта).</w:t>
            </w:r>
          </w:p>
          <w:p w:rsidR="00503A15" w:rsidRPr="00EC62C8" w:rsidRDefault="00503A15" w:rsidP="00503A15">
            <w:pPr>
              <w:jc w:val="both"/>
              <w:rPr>
                <w:rFonts w:ascii="Arial" w:hAnsi="Arial" w:cs="Arial"/>
                <w:b/>
              </w:rPr>
            </w:pPr>
            <w:r w:rsidRPr="00EC62C8">
              <w:rPr>
                <w:rFonts w:ascii="Arial" w:hAnsi="Arial" w:cs="Arial"/>
                <w:b/>
              </w:rPr>
              <w:t>Ошибки, снижающие оценка на один балл:</w:t>
            </w:r>
          </w:p>
          <w:p w:rsidR="00503A15" w:rsidRDefault="00503A15" w:rsidP="00503A15">
            <w:pPr>
              <w:jc w:val="both"/>
              <w:rPr>
                <w:rFonts w:ascii="Arial" w:hAnsi="Arial" w:cs="Arial"/>
              </w:rPr>
            </w:pPr>
            <w:r>
              <w:rPr>
                <w:rFonts w:ascii="Arial" w:hAnsi="Arial" w:cs="Arial"/>
              </w:rPr>
              <w:t>- повязка наложена слабо (сползает) или при ее наложении образуются «карманы», складки);</w:t>
            </w:r>
          </w:p>
          <w:p w:rsidR="00503A15" w:rsidRDefault="00503A15" w:rsidP="00503A15">
            <w:pPr>
              <w:jc w:val="both"/>
              <w:rPr>
                <w:rFonts w:ascii="Arial" w:hAnsi="Arial" w:cs="Arial"/>
              </w:rPr>
            </w:pPr>
            <w:r>
              <w:rPr>
                <w:rFonts w:ascii="Arial" w:hAnsi="Arial" w:cs="Arial"/>
              </w:rPr>
              <w:t>- повязка не закреплена или закреплена узлом над раной.</w:t>
            </w: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1 мин 25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1 мин 35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1 мин 55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503A15" w:rsidP="00387B8F">
            <w:pPr>
              <w:jc w:val="both"/>
              <w:rPr>
                <w:rFonts w:ascii="Arial" w:hAnsi="Arial" w:cs="Arial"/>
              </w:rPr>
            </w:pPr>
            <w:r>
              <w:rPr>
                <w:rFonts w:ascii="Arial" w:hAnsi="Arial" w:cs="Arial"/>
              </w:rPr>
              <w:t>Повязка на правое (левое) ухо</w:t>
            </w:r>
          </w:p>
        </w:tc>
        <w:tc>
          <w:tcPr>
            <w:tcW w:w="5528" w:type="dxa"/>
            <w:vMerge/>
          </w:tcPr>
          <w:p w:rsidR="00503A15" w:rsidRDefault="00503A15" w:rsidP="00387B8F">
            <w:pPr>
              <w:jc w:val="both"/>
              <w:rPr>
                <w:rFonts w:ascii="Arial" w:hAnsi="Arial" w:cs="Arial"/>
              </w:rPr>
            </w:pP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1 мин 10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1 мин 15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1 мин 30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503A15" w:rsidP="009429C5">
            <w:pPr>
              <w:jc w:val="both"/>
              <w:rPr>
                <w:rFonts w:ascii="Arial" w:hAnsi="Arial" w:cs="Arial"/>
              </w:rPr>
            </w:pPr>
            <w:r>
              <w:rPr>
                <w:rFonts w:ascii="Arial" w:hAnsi="Arial" w:cs="Arial"/>
              </w:rPr>
              <w:t>Повязка на локтевой (коленный) сустав</w:t>
            </w:r>
          </w:p>
        </w:tc>
        <w:tc>
          <w:tcPr>
            <w:tcW w:w="5528" w:type="dxa"/>
            <w:vMerge/>
          </w:tcPr>
          <w:p w:rsidR="00503A15" w:rsidRDefault="00503A15" w:rsidP="00387B8F">
            <w:pPr>
              <w:jc w:val="both"/>
              <w:rPr>
                <w:rFonts w:ascii="Arial" w:hAnsi="Arial" w:cs="Arial"/>
              </w:rPr>
            </w:pP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1 мин 10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1 мин 15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1 мин 30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503A15" w:rsidP="009429C5">
            <w:pPr>
              <w:jc w:val="both"/>
              <w:rPr>
                <w:rFonts w:ascii="Arial" w:hAnsi="Arial" w:cs="Arial"/>
              </w:rPr>
            </w:pPr>
            <w:r>
              <w:rPr>
                <w:rFonts w:ascii="Arial" w:hAnsi="Arial" w:cs="Arial"/>
              </w:rPr>
              <w:t>Повязка на плечевой сустав</w:t>
            </w:r>
          </w:p>
        </w:tc>
        <w:tc>
          <w:tcPr>
            <w:tcW w:w="5528" w:type="dxa"/>
            <w:vMerge/>
          </w:tcPr>
          <w:p w:rsidR="00503A15" w:rsidRDefault="00503A15" w:rsidP="00387B8F">
            <w:pPr>
              <w:jc w:val="both"/>
              <w:rPr>
                <w:rFonts w:ascii="Arial" w:hAnsi="Arial" w:cs="Arial"/>
              </w:rPr>
            </w:pP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1 мин 15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1 мин 20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1 мин 35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503A15" w:rsidP="009429C5">
            <w:pPr>
              <w:jc w:val="both"/>
              <w:rPr>
                <w:rFonts w:ascii="Arial" w:hAnsi="Arial" w:cs="Arial"/>
              </w:rPr>
            </w:pPr>
            <w:r>
              <w:rPr>
                <w:rFonts w:ascii="Arial" w:hAnsi="Arial" w:cs="Arial"/>
              </w:rPr>
              <w:t>«Восьмиобразная» повязка на грудь (накладывается одним пакетом и бинтом)</w:t>
            </w:r>
          </w:p>
        </w:tc>
        <w:tc>
          <w:tcPr>
            <w:tcW w:w="5528" w:type="dxa"/>
            <w:vMerge/>
          </w:tcPr>
          <w:p w:rsidR="00503A15" w:rsidRDefault="00503A15" w:rsidP="00387B8F">
            <w:pPr>
              <w:jc w:val="both"/>
              <w:rPr>
                <w:rFonts w:ascii="Arial" w:hAnsi="Arial" w:cs="Arial"/>
              </w:rPr>
            </w:pP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2 мин 10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2 мин 20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2 мин 50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503A15" w:rsidP="009429C5">
            <w:pPr>
              <w:jc w:val="both"/>
              <w:rPr>
                <w:rFonts w:ascii="Arial" w:hAnsi="Arial" w:cs="Arial"/>
              </w:rPr>
            </w:pPr>
            <w:r>
              <w:rPr>
                <w:rFonts w:ascii="Arial" w:hAnsi="Arial" w:cs="Arial"/>
              </w:rPr>
              <w:t>Повязка на голеностопный сустав</w:t>
            </w:r>
          </w:p>
        </w:tc>
        <w:tc>
          <w:tcPr>
            <w:tcW w:w="5528" w:type="dxa"/>
            <w:vMerge/>
          </w:tcPr>
          <w:p w:rsidR="00503A15" w:rsidRDefault="00503A15" w:rsidP="00387B8F">
            <w:pPr>
              <w:jc w:val="both"/>
              <w:rPr>
                <w:rFonts w:ascii="Arial" w:hAnsi="Arial" w:cs="Arial"/>
              </w:rPr>
            </w:pPr>
          </w:p>
        </w:tc>
        <w:tc>
          <w:tcPr>
            <w:tcW w:w="2268" w:type="dxa"/>
          </w:tcPr>
          <w:p w:rsidR="00503A15" w:rsidRDefault="00503A15" w:rsidP="00B173F0">
            <w:pPr>
              <w:jc w:val="both"/>
              <w:rPr>
                <w:rFonts w:ascii="Arial" w:hAnsi="Arial" w:cs="Arial"/>
              </w:rPr>
            </w:pPr>
            <w:r>
              <w:rPr>
                <w:rFonts w:ascii="Arial" w:hAnsi="Arial" w:cs="Arial"/>
              </w:rPr>
              <w:t>Военнослужащие</w:t>
            </w:r>
          </w:p>
        </w:tc>
        <w:tc>
          <w:tcPr>
            <w:tcW w:w="1276" w:type="dxa"/>
          </w:tcPr>
          <w:p w:rsidR="00503A15" w:rsidRDefault="00503A15" w:rsidP="00B173F0">
            <w:pPr>
              <w:jc w:val="both"/>
              <w:rPr>
                <w:rFonts w:ascii="Arial" w:hAnsi="Arial" w:cs="Arial"/>
              </w:rPr>
            </w:pPr>
            <w:r>
              <w:rPr>
                <w:rFonts w:ascii="Arial" w:hAnsi="Arial" w:cs="Arial"/>
              </w:rPr>
              <w:t xml:space="preserve">1 мин 5 </w:t>
            </w:r>
            <w:proofErr w:type="gramStart"/>
            <w:r>
              <w:rPr>
                <w:rFonts w:ascii="Arial" w:hAnsi="Arial" w:cs="Arial"/>
              </w:rPr>
              <w:t>с</w:t>
            </w:r>
            <w:proofErr w:type="gramEnd"/>
          </w:p>
        </w:tc>
        <w:tc>
          <w:tcPr>
            <w:tcW w:w="1275" w:type="dxa"/>
          </w:tcPr>
          <w:p w:rsidR="00503A15" w:rsidRDefault="00503A15" w:rsidP="00B173F0">
            <w:pPr>
              <w:jc w:val="both"/>
              <w:rPr>
                <w:rFonts w:ascii="Arial" w:hAnsi="Arial" w:cs="Arial"/>
              </w:rPr>
            </w:pPr>
            <w:r>
              <w:rPr>
                <w:rFonts w:ascii="Arial" w:hAnsi="Arial" w:cs="Arial"/>
              </w:rPr>
              <w:t xml:space="preserve">1 мин 20 </w:t>
            </w:r>
            <w:proofErr w:type="gramStart"/>
            <w:r>
              <w:rPr>
                <w:rFonts w:ascii="Arial" w:hAnsi="Arial" w:cs="Arial"/>
              </w:rPr>
              <w:t>с</w:t>
            </w:r>
            <w:proofErr w:type="gramEnd"/>
          </w:p>
        </w:tc>
        <w:tc>
          <w:tcPr>
            <w:tcW w:w="1276" w:type="dxa"/>
          </w:tcPr>
          <w:p w:rsidR="00503A15" w:rsidRDefault="00503A15" w:rsidP="00B173F0">
            <w:pPr>
              <w:jc w:val="both"/>
              <w:rPr>
                <w:rFonts w:ascii="Arial" w:hAnsi="Arial" w:cs="Arial"/>
              </w:rPr>
            </w:pPr>
            <w:r>
              <w:rPr>
                <w:rFonts w:ascii="Arial" w:hAnsi="Arial" w:cs="Arial"/>
              </w:rPr>
              <w:t xml:space="preserve">1 мин 25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r>
              <w:rPr>
                <w:rFonts w:ascii="Arial" w:hAnsi="Arial" w:cs="Arial"/>
              </w:rPr>
              <w:t>3</w:t>
            </w:r>
          </w:p>
        </w:tc>
        <w:tc>
          <w:tcPr>
            <w:tcW w:w="3686" w:type="dxa"/>
          </w:tcPr>
          <w:p w:rsidR="00503A15" w:rsidRDefault="00503A15" w:rsidP="00387B8F">
            <w:pPr>
              <w:jc w:val="both"/>
              <w:rPr>
                <w:rFonts w:ascii="Arial" w:hAnsi="Arial" w:cs="Arial"/>
              </w:rPr>
            </w:pPr>
            <w:r>
              <w:rPr>
                <w:rFonts w:ascii="Arial" w:hAnsi="Arial" w:cs="Arial"/>
              </w:rPr>
              <w:t>Наложение резинового кровоостанавливающего жгута на бедро (плечо)</w:t>
            </w:r>
          </w:p>
        </w:tc>
        <w:tc>
          <w:tcPr>
            <w:tcW w:w="5528" w:type="dxa"/>
          </w:tcPr>
          <w:p w:rsidR="00503A15" w:rsidRDefault="00503A15" w:rsidP="00387B8F">
            <w:pPr>
              <w:jc w:val="both"/>
              <w:rPr>
                <w:rFonts w:ascii="Arial" w:hAnsi="Arial" w:cs="Arial"/>
              </w:rPr>
            </w:pPr>
            <w:r>
              <w:rPr>
                <w:rFonts w:ascii="Arial" w:hAnsi="Arial" w:cs="Arial"/>
              </w:rPr>
              <w:t>Обучаемый лежит около раненого и держит в руках жгут.</w:t>
            </w:r>
          </w:p>
          <w:p w:rsidR="00503A15" w:rsidRDefault="00503A15" w:rsidP="00387B8F">
            <w:pPr>
              <w:jc w:val="both"/>
              <w:rPr>
                <w:rFonts w:ascii="Arial" w:hAnsi="Arial" w:cs="Arial"/>
              </w:rPr>
            </w:pPr>
            <w:r>
              <w:rPr>
                <w:rFonts w:ascii="Arial" w:hAnsi="Arial" w:cs="Arial"/>
              </w:rPr>
              <w:t>Выполнение приема заканчивается закреплением жгута и обозначением времени его наложения.</w:t>
            </w:r>
          </w:p>
          <w:p w:rsidR="00503A15" w:rsidRPr="00503A15" w:rsidRDefault="00503A15" w:rsidP="00387B8F">
            <w:pPr>
              <w:jc w:val="both"/>
              <w:rPr>
                <w:rFonts w:ascii="Arial" w:hAnsi="Arial" w:cs="Arial"/>
                <w:b/>
              </w:rPr>
            </w:pPr>
            <w:r w:rsidRPr="00503A15">
              <w:rPr>
                <w:rFonts w:ascii="Arial" w:hAnsi="Arial" w:cs="Arial"/>
                <w:b/>
              </w:rPr>
              <w:t>Ошибки, снижающие оценку на один балл:</w:t>
            </w:r>
          </w:p>
          <w:p w:rsidR="00503A15" w:rsidRDefault="00503A15" w:rsidP="00387B8F">
            <w:pPr>
              <w:jc w:val="both"/>
              <w:rPr>
                <w:rFonts w:ascii="Arial" w:hAnsi="Arial" w:cs="Arial"/>
              </w:rPr>
            </w:pPr>
            <w:r>
              <w:rPr>
                <w:rFonts w:ascii="Arial" w:hAnsi="Arial" w:cs="Arial"/>
              </w:rPr>
              <w:t>- наложение жгута на несоответствующую область;</w:t>
            </w:r>
          </w:p>
          <w:p w:rsidR="00503A15" w:rsidRDefault="00503A15" w:rsidP="00387B8F">
            <w:pPr>
              <w:jc w:val="both"/>
              <w:rPr>
                <w:rFonts w:ascii="Arial" w:hAnsi="Arial" w:cs="Arial"/>
              </w:rPr>
            </w:pPr>
            <w:r>
              <w:rPr>
                <w:rFonts w:ascii="Arial" w:hAnsi="Arial" w:cs="Arial"/>
              </w:rPr>
              <w:lastRenderedPageBreak/>
              <w:t>- наложение жгута на оголенное тело без подкладки, ущемление жгутом кожи;</w:t>
            </w:r>
          </w:p>
          <w:p w:rsidR="00503A15" w:rsidRDefault="00503A15" w:rsidP="00387B8F">
            <w:pPr>
              <w:jc w:val="both"/>
              <w:rPr>
                <w:rFonts w:ascii="Arial" w:hAnsi="Arial" w:cs="Arial"/>
              </w:rPr>
            </w:pPr>
            <w:r>
              <w:rPr>
                <w:rFonts w:ascii="Arial" w:hAnsi="Arial" w:cs="Arial"/>
              </w:rPr>
              <w:t xml:space="preserve">- </w:t>
            </w:r>
            <w:proofErr w:type="gramStart"/>
            <w:r>
              <w:rPr>
                <w:rFonts w:ascii="Arial" w:hAnsi="Arial" w:cs="Arial"/>
              </w:rPr>
              <w:t>обучаемый</w:t>
            </w:r>
            <w:proofErr w:type="gramEnd"/>
            <w:r>
              <w:rPr>
                <w:rFonts w:ascii="Arial" w:hAnsi="Arial" w:cs="Arial"/>
              </w:rPr>
              <w:t xml:space="preserve"> не обозначил время наложения жгута.</w:t>
            </w:r>
          </w:p>
          <w:p w:rsidR="00503A15" w:rsidRDefault="00503A15" w:rsidP="00387B8F">
            <w:pPr>
              <w:jc w:val="both"/>
              <w:rPr>
                <w:rFonts w:ascii="Arial" w:hAnsi="Arial" w:cs="Arial"/>
              </w:rPr>
            </w:pPr>
            <w:r>
              <w:rPr>
                <w:rFonts w:ascii="Arial" w:hAnsi="Arial" w:cs="Arial"/>
              </w:rPr>
              <w:t>При неправильном наложен</w:t>
            </w:r>
            <w:r w:rsidR="002B6897">
              <w:rPr>
                <w:rFonts w:ascii="Arial" w:hAnsi="Arial" w:cs="Arial"/>
              </w:rPr>
              <w:t>ии</w:t>
            </w:r>
            <w:r>
              <w:rPr>
                <w:rFonts w:ascii="Arial" w:hAnsi="Arial" w:cs="Arial"/>
              </w:rPr>
              <w:t xml:space="preserve"> жгута, что может вызвать повторное кровотечение, угрожающее жизни раненого (расслабление или соскальзывание), оценка ставится «</w:t>
            </w:r>
            <w:r w:rsidRPr="00503A15">
              <w:rPr>
                <w:rFonts w:ascii="Arial" w:hAnsi="Arial" w:cs="Arial"/>
                <w:b/>
              </w:rPr>
              <w:t>неудовлетворительно</w:t>
            </w:r>
            <w:r>
              <w:rPr>
                <w:rFonts w:ascii="Arial" w:hAnsi="Arial" w:cs="Arial"/>
              </w:rPr>
              <w:t>».</w:t>
            </w:r>
          </w:p>
        </w:tc>
        <w:tc>
          <w:tcPr>
            <w:tcW w:w="2268" w:type="dxa"/>
          </w:tcPr>
          <w:p w:rsidR="00503A15" w:rsidRDefault="00503A15" w:rsidP="00387B8F">
            <w:pPr>
              <w:jc w:val="both"/>
              <w:rPr>
                <w:rFonts w:ascii="Arial" w:hAnsi="Arial" w:cs="Arial"/>
              </w:rPr>
            </w:pPr>
            <w:r>
              <w:rPr>
                <w:rFonts w:ascii="Arial" w:hAnsi="Arial" w:cs="Arial"/>
              </w:rPr>
              <w:lastRenderedPageBreak/>
              <w:t>Военнослужащие</w:t>
            </w:r>
          </w:p>
        </w:tc>
        <w:tc>
          <w:tcPr>
            <w:tcW w:w="1276" w:type="dxa"/>
          </w:tcPr>
          <w:p w:rsidR="00503A15" w:rsidRDefault="00503A15" w:rsidP="00387B8F">
            <w:pPr>
              <w:jc w:val="both"/>
              <w:rPr>
                <w:rFonts w:ascii="Arial" w:hAnsi="Arial" w:cs="Arial"/>
              </w:rPr>
            </w:pPr>
            <w:r>
              <w:rPr>
                <w:rFonts w:ascii="Arial" w:hAnsi="Arial" w:cs="Arial"/>
              </w:rPr>
              <w:t>18 с</w:t>
            </w:r>
          </w:p>
        </w:tc>
        <w:tc>
          <w:tcPr>
            <w:tcW w:w="1275" w:type="dxa"/>
          </w:tcPr>
          <w:p w:rsidR="00503A15" w:rsidRDefault="00503A15" w:rsidP="00387B8F">
            <w:pPr>
              <w:jc w:val="both"/>
              <w:rPr>
                <w:rFonts w:ascii="Arial" w:hAnsi="Arial" w:cs="Arial"/>
              </w:rPr>
            </w:pPr>
            <w:r>
              <w:rPr>
                <w:rFonts w:ascii="Arial" w:hAnsi="Arial" w:cs="Arial"/>
              </w:rPr>
              <w:t>20 с</w:t>
            </w:r>
          </w:p>
        </w:tc>
        <w:tc>
          <w:tcPr>
            <w:tcW w:w="1276" w:type="dxa"/>
          </w:tcPr>
          <w:p w:rsidR="00503A15" w:rsidRDefault="00503A15" w:rsidP="00387B8F">
            <w:pPr>
              <w:jc w:val="both"/>
              <w:rPr>
                <w:rFonts w:ascii="Arial" w:hAnsi="Arial" w:cs="Arial"/>
              </w:rPr>
            </w:pPr>
            <w:r>
              <w:rPr>
                <w:rFonts w:ascii="Arial" w:hAnsi="Arial" w:cs="Arial"/>
              </w:rPr>
              <w:t>25 с</w:t>
            </w:r>
          </w:p>
        </w:tc>
      </w:tr>
      <w:tr w:rsidR="00503A15" w:rsidTr="00503A15">
        <w:tc>
          <w:tcPr>
            <w:tcW w:w="993" w:type="dxa"/>
          </w:tcPr>
          <w:p w:rsidR="00503A15" w:rsidRDefault="00503A15" w:rsidP="00387B8F">
            <w:pPr>
              <w:jc w:val="both"/>
              <w:rPr>
                <w:rFonts w:ascii="Arial" w:hAnsi="Arial" w:cs="Arial"/>
              </w:rPr>
            </w:pPr>
            <w:r>
              <w:rPr>
                <w:rFonts w:ascii="Arial" w:hAnsi="Arial" w:cs="Arial"/>
              </w:rPr>
              <w:lastRenderedPageBreak/>
              <w:t>4</w:t>
            </w:r>
          </w:p>
        </w:tc>
        <w:tc>
          <w:tcPr>
            <w:tcW w:w="3686" w:type="dxa"/>
          </w:tcPr>
          <w:p w:rsidR="00503A15" w:rsidRDefault="00503A15" w:rsidP="002B6897">
            <w:pPr>
              <w:jc w:val="both"/>
              <w:rPr>
                <w:rFonts w:ascii="Arial" w:hAnsi="Arial" w:cs="Arial"/>
              </w:rPr>
            </w:pPr>
            <w:r>
              <w:rPr>
                <w:rFonts w:ascii="Arial" w:hAnsi="Arial" w:cs="Arial"/>
              </w:rPr>
              <w:t>Наложение закрутки с помощью косынки и других подручных средств на бедро (плечо).</w:t>
            </w:r>
          </w:p>
        </w:tc>
        <w:tc>
          <w:tcPr>
            <w:tcW w:w="5528" w:type="dxa"/>
          </w:tcPr>
          <w:p w:rsidR="002B6897" w:rsidRDefault="002B6897" w:rsidP="002B6897">
            <w:pPr>
              <w:jc w:val="both"/>
              <w:rPr>
                <w:rFonts w:ascii="Arial" w:hAnsi="Arial" w:cs="Arial"/>
              </w:rPr>
            </w:pPr>
            <w:proofErr w:type="gramStart"/>
            <w:r>
              <w:rPr>
                <w:rFonts w:ascii="Arial" w:hAnsi="Arial" w:cs="Arial"/>
              </w:rPr>
              <w:t>Обучаемый</w:t>
            </w:r>
            <w:proofErr w:type="gramEnd"/>
            <w:r>
              <w:rPr>
                <w:rFonts w:ascii="Arial" w:hAnsi="Arial" w:cs="Arial"/>
              </w:rPr>
              <w:t xml:space="preserve"> лежит около раненого и держит в руках косынку.</w:t>
            </w:r>
          </w:p>
          <w:p w:rsidR="002B6897" w:rsidRDefault="002B6897" w:rsidP="002B6897">
            <w:pPr>
              <w:jc w:val="both"/>
              <w:rPr>
                <w:rFonts w:ascii="Arial" w:hAnsi="Arial" w:cs="Arial"/>
              </w:rPr>
            </w:pPr>
            <w:r>
              <w:rPr>
                <w:rFonts w:ascii="Arial" w:hAnsi="Arial" w:cs="Arial"/>
              </w:rPr>
              <w:t>Выполнение приема заканчивается закреплением косынки и обозначением времени его наложения.</w:t>
            </w:r>
          </w:p>
          <w:p w:rsidR="002B6897" w:rsidRPr="00503A15" w:rsidRDefault="002B6897" w:rsidP="002B6897">
            <w:pPr>
              <w:jc w:val="both"/>
              <w:rPr>
                <w:rFonts w:ascii="Arial" w:hAnsi="Arial" w:cs="Arial"/>
                <w:b/>
              </w:rPr>
            </w:pPr>
            <w:r w:rsidRPr="00503A15">
              <w:rPr>
                <w:rFonts w:ascii="Arial" w:hAnsi="Arial" w:cs="Arial"/>
                <w:b/>
              </w:rPr>
              <w:t>Ошибки, снижающие оценку на один балл:</w:t>
            </w:r>
          </w:p>
          <w:p w:rsidR="002B6897" w:rsidRDefault="002B6897" w:rsidP="002B6897">
            <w:pPr>
              <w:jc w:val="both"/>
              <w:rPr>
                <w:rFonts w:ascii="Arial" w:hAnsi="Arial" w:cs="Arial"/>
              </w:rPr>
            </w:pPr>
            <w:r>
              <w:rPr>
                <w:rFonts w:ascii="Arial" w:hAnsi="Arial" w:cs="Arial"/>
              </w:rPr>
              <w:t>- наложение косынки на несоответствующую область;</w:t>
            </w:r>
          </w:p>
          <w:p w:rsidR="002B6897" w:rsidRDefault="002B6897" w:rsidP="002B6897">
            <w:pPr>
              <w:jc w:val="both"/>
              <w:rPr>
                <w:rFonts w:ascii="Arial" w:hAnsi="Arial" w:cs="Arial"/>
              </w:rPr>
            </w:pPr>
            <w:r>
              <w:rPr>
                <w:rFonts w:ascii="Arial" w:hAnsi="Arial" w:cs="Arial"/>
              </w:rPr>
              <w:t>- наложение косынки на оголенное тело без подкладки, ущемление косынкой кожи;</w:t>
            </w:r>
          </w:p>
          <w:p w:rsidR="002B6897" w:rsidRDefault="002B6897" w:rsidP="002B6897">
            <w:pPr>
              <w:jc w:val="both"/>
              <w:rPr>
                <w:rFonts w:ascii="Arial" w:hAnsi="Arial" w:cs="Arial"/>
              </w:rPr>
            </w:pPr>
            <w:r>
              <w:rPr>
                <w:rFonts w:ascii="Arial" w:hAnsi="Arial" w:cs="Arial"/>
              </w:rPr>
              <w:t xml:space="preserve">- </w:t>
            </w:r>
            <w:proofErr w:type="gramStart"/>
            <w:r>
              <w:rPr>
                <w:rFonts w:ascii="Arial" w:hAnsi="Arial" w:cs="Arial"/>
              </w:rPr>
              <w:t>обучаемый</w:t>
            </w:r>
            <w:proofErr w:type="gramEnd"/>
            <w:r>
              <w:rPr>
                <w:rFonts w:ascii="Arial" w:hAnsi="Arial" w:cs="Arial"/>
              </w:rPr>
              <w:t xml:space="preserve"> не обозначил время наложения жгута.</w:t>
            </w:r>
          </w:p>
          <w:p w:rsidR="00503A15" w:rsidRDefault="002B6897" w:rsidP="002B6897">
            <w:pPr>
              <w:jc w:val="both"/>
              <w:rPr>
                <w:rFonts w:ascii="Arial" w:hAnsi="Arial" w:cs="Arial"/>
              </w:rPr>
            </w:pPr>
            <w:r>
              <w:rPr>
                <w:rFonts w:ascii="Arial" w:hAnsi="Arial" w:cs="Arial"/>
              </w:rPr>
              <w:t>При неправильном наложении косынки, что может вызвать повторное кровотечение, угрожающее жизни раненого (расслабление или соскальзывание), оценка ставится «</w:t>
            </w:r>
            <w:r w:rsidRPr="00503A15">
              <w:rPr>
                <w:rFonts w:ascii="Arial" w:hAnsi="Arial" w:cs="Arial"/>
                <w:b/>
              </w:rPr>
              <w:t>неудовлетворительно</w:t>
            </w:r>
            <w:r>
              <w:rPr>
                <w:rFonts w:ascii="Arial" w:hAnsi="Arial" w:cs="Arial"/>
              </w:rPr>
              <w:t>».</w:t>
            </w:r>
          </w:p>
        </w:tc>
        <w:tc>
          <w:tcPr>
            <w:tcW w:w="2268" w:type="dxa"/>
          </w:tcPr>
          <w:p w:rsidR="00503A15" w:rsidRDefault="00503A15" w:rsidP="00387B8F">
            <w:pPr>
              <w:jc w:val="both"/>
              <w:rPr>
                <w:rFonts w:ascii="Arial" w:hAnsi="Arial" w:cs="Arial"/>
              </w:rPr>
            </w:pPr>
            <w:r>
              <w:rPr>
                <w:rFonts w:ascii="Arial" w:hAnsi="Arial" w:cs="Arial"/>
              </w:rPr>
              <w:t>Военнослужащие</w:t>
            </w:r>
          </w:p>
        </w:tc>
        <w:tc>
          <w:tcPr>
            <w:tcW w:w="1276" w:type="dxa"/>
          </w:tcPr>
          <w:p w:rsidR="00503A15" w:rsidRDefault="002B6897" w:rsidP="00387B8F">
            <w:pPr>
              <w:jc w:val="both"/>
              <w:rPr>
                <w:rFonts w:ascii="Arial" w:hAnsi="Arial" w:cs="Arial"/>
              </w:rPr>
            </w:pPr>
            <w:r>
              <w:rPr>
                <w:rFonts w:ascii="Arial" w:hAnsi="Arial" w:cs="Arial"/>
              </w:rPr>
              <w:t>30 с</w:t>
            </w:r>
          </w:p>
        </w:tc>
        <w:tc>
          <w:tcPr>
            <w:tcW w:w="1275" w:type="dxa"/>
          </w:tcPr>
          <w:p w:rsidR="00503A15" w:rsidRDefault="002B6897" w:rsidP="00387B8F">
            <w:pPr>
              <w:jc w:val="both"/>
              <w:rPr>
                <w:rFonts w:ascii="Arial" w:hAnsi="Arial" w:cs="Arial"/>
              </w:rPr>
            </w:pPr>
            <w:r>
              <w:rPr>
                <w:rFonts w:ascii="Arial" w:hAnsi="Arial" w:cs="Arial"/>
              </w:rPr>
              <w:t>35 с</w:t>
            </w:r>
          </w:p>
        </w:tc>
        <w:tc>
          <w:tcPr>
            <w:tcW w:w="1276" w:type="dxa"/>
          </w:tcPr>
          <w:p w:rsidR="00503A15" w:rsidRDefault="002B6897" w:rsidP="00387B8F">
            <w:pPr>
              <w:jc w:val="both"/>
              <w:rPr>
                <w:rFonts w:ascii="Arial" w:hAnsi="Arial" w:cs="Arial"/>
              </w:rPr>
            </w:pPr>
            <w:r>
              <w:rPr>
                <w:rFonts w:ascii="Arial" w:hAnsi="Arial" w:cs="Arial"/>
              </w:rPr>
              <w:t>40 с</w:t>
            </w:r>
          </w:p>
        </w:tc>
      </w:tr>
      <w:tr w:rsidR="002B6897" w:rsidTr="00503A15">
        <w:tc>
          <w:tcPr>
            <w:tcW w:w="993" w:type="dxa"/>
            <w:vMerge w:val="restart"/>
          </w:tcPr>
          <w:p w:rsidR="002B6897" w:rsidRDefault="002B6897" w:rsidP="00387B8F">
            <w:pPr>
              <w:jc w:val="both"/>
              <w:rPr>
                <w:rFonts w:ascii="Arial" w:hAnsi="Arial" w:cs="Arial"/>
              </w:rPr>
            </w:pPr>
            <w:r>
              <w:rPr>
                <w:rFonts w:ascii="Arial" w:hAnsi="Arial" w:cs="Arial"/>
              </w:rPr>
              <w:t>5</w:t>
            </w:r>
          </w:p>
        </w:tc>
        <w:tc>
          <w:tcPr>
            <w:tcW w:w="3686" w:type="dxa"/>
          </w:tcPr>
          <w:p w:rsidR="002B6897" w:rsidRDefault="002B6897" w:rsidP="00387B8F">
            <w:pPr>
              <w:jc w:val="both"/>
              <w:rPr>
                <w:rFonts w:ascii="Arial" w:hAnsi="Arial" w:cs="Arial"/>
              </w:rPr>
            </w:pPr>
            <w:r>
              <w:rPr>
                <w:rFonts w:ascii="Arial" w:hAnsi="Arial" w:cs="Arial"/>
              </w:rPr>
              <w:t>Наложение шин из подручного материала при переломах костей верхних и нижних конечностей.</w:t>
            </w:r>
          </w:p>
        </w:tc>
        <w:tc>
          <w:tcPr>
            <w:tcW w:w="5528" w:type="dxa"/>
            <w:vMerge w:val="restart"/>
          </w:tcPr>
          <w:p w:rsidR="002B6897" w:rsidRDefault="002B6897" w:rsidP="00387B8F">
            <w:pPr>
              <w:jc w:val="both"/>
              <w:rPr>
                <w:rFonts w:ascii="Arial" w:hAnsi="Arial" w:cs="Arial"/>
              </w:rPr>
            </w:pPr>
            <w:r>
              <w:rPr>
                <w:rFonts w:ascii="Arial" w:hAnsi="Arial" w:cs="Arial"/>
              </w:rPr>
              <w:t>При наложении на плечо (голень) раненый сиди</w:t>
            </w:r>
            <w:r w:rsidR="00DD5917">
              <w:rPr>
                <w:rFonts w:ascii="Arial" w:hAnsi="Arial" w:cs="Arial"/>
              </w:rPr>
              <w:t>т</w:t>
            </w:r>
            <w:r>
              <w:rPr>
                <w:rFonts w:ascii="Arial" w:hAnsi="Arial" w:cs="Arial"/>
              </w:rPr>
              <w:t xml:space="preserve"> (лежит) на земле, а обучаемый работает в удобном для себя положении.</w:t>
            </w:r>
          </w:p>
          <w:p w:rsidR="002B6897" w:rsidRDefault="002B6897" w:rsidP="00387B8F">
            <w:pPr>
              <w:jc w:val="both"/>
              <w:rPr>
                <w:rFonts w:ascii="Arial" w:hAnsi="Arial" w:cs="Arial"/>
              </w:rPr>
            </w:pPr>
            <w:r>
              <w:rPr>
                <w:rFonts w:ascii="Arial" w:hAnsi="Arial" w:cs="Arial"/>
              </w:rPr>
              <w:t xml:space="preserve">Шина накладывается на обмундирование (время подготовки шины не входит в норматив). Предварительного наложения повязки не требуется. Перевязочный материал, шины, находятся рядом с </w:t>
            </w:r>
            <w:proofErr w:type="gramStart"/>
            <w:r>
              <w:rPr>
                <w:rFonts w:ascii="Arial" w:hAnsi="Arial" w:cs="Arial"/>
              </w:rPr>
              <w:t>обучаемым</w:t>
            </w:r>
            <w:proofErr w:type="gramEnd"/>
            <w:r>
              <w:rPr>
                <w:rFonts w:ascii="Arial" w:hAnsi="Arial" w:cs="Arial"/>
              </w:rPr>
              <w:t>.</w:t>
            </w:r>
          </w:p>
          <w:p w:rsidR="002B6897" w:rsidRDefault="002B6897" w:rsidP="00387B8F">
            <w:pPr>
              <w:jc w:val="both"/>
              <w:rPr>
                <w:rFonts w:ascii="Arial" w:hAnsi="Arial" w:cs="Arial"/>
              </w:rPr>
            </w:pPr>
            <w:r>
              <w:rPr>
                <w:rFonts w:ascii="Arial" w:hAnsi="Arial" w:cs="Arial"/>
              </w:rPr>
              <w:t xml:space="preserve">Выполнение приема при переломе костей плеча заканчивается подвешиванием руки на косынку </w:t>
            </w:r>
            <w:r>
              <w:rPr>
                <w:rFonts w:ascii="Arial" w:hAnsi="Arial" w:cs="Arial"/>
              </w:rPr>
              <w:lastRenderedPageBreak/>
              <w:t>(бинт, ремень); при переломе костей голени – закрепление повязки (булавкой или концами надорванной ленты бинта).</w:t>
            </w:r>
          </w:p>
          <w:p w:rsidR="002B6897" w:rsidRDefault="002B6897" w:rsidP="002B6897">
            <w:pPr>
              <w:jc w:val="both"/>
              <w:rPr>
                <w:rFonts w:ascii="Arial" w:hAnsi="Arial" w:cs="Arial"/>
                <w:b/>
              </w:rPr>
            </w:pPr>
            <w:r>
              <w:rPr>
                <w:rFonts w:ascii="Arial" w:hAnsi="Arial" w:cs="Arial"/>
                <w:b/>
              </w:rPr>
              <w:t>Ошибки, снижающие оценку на один балл:</w:t>
            </w:r>
          </w:p>
          <w:p w:rsidR="002B6897" w:rsidRDefault="002B6897" w:rsidP="00387B8F">
            <w:pPr>
              <w:jc w:val="both"/>
              <w:rPr>
                <w:rFonts w:ascii="Arial" w:hAnsi="Arial" w:cs="Arial"/>
              </w:rPr>
            </w:pPr>
            <w:r>
              <w:rPr>
                <w:rFonts w:ascii="Arial" w:hAnsi="Arial" w:cs="Arial"/>
              </w:rPr>
              <w:t>- недостаточно точно подогнана шина;</w:t>
            </w:r>
          </w:p>
          <w:p w:rsidR="002B6897" w:rsidRDefault="002B6897" w:rsidP="00387B8F">
            <w:pPr>
              <w:jc w:val="both"/>
              <w:rPr>
                <w:rFonts w:ascii="Arial" w:hAnsi="Arial" w:cs="Arial"/>
              </w:rPr>
            </w:pPr>
            <w:r>
              <w:rPr>
                <w:rFonts w:ascii="Arial" w:hAnsi="Arial" w:cs="Arial"/>
              </w:rPr>
              <w:t>- недостаточная фиксация шины;</w:t>
            </w:r>
          </w:p>
          <w:p w:rsidR="002B6897" w:rsidRDefault="002B6897" w:rsidP="00387B8F">
            <w:pPr>
              <w:jc w:val="both"/>
              <w:rPr>
                <w:rFonts w:ascii="Arial" w:hAnsi="Arial" w:cs="Arial"/>
              </w:rPr>
            </w:pPr>
            <w:r>
              <w:rPr>
                <w:rFonts w:ascii="Arial" w:hAnsi="Arial" w:cs="Arial"/>
              </w:rPr>
              <w:t>- нарушение последовательности работы при наложении шины.</w:t>
            </w:r>
          </w:p>
          <w:p w:rsidR="002B6897" w:rsidRDefault="002B6897" w:rsidP="002B6897">
            <w:pPr>
              <w:jc w:val="both"/>
              <w:rPr>
                <w:rFonts w:ascii="Arial" w:hAnsi="Arial" w:cs="Arial"/>
              </w:rPr>
            </w:pPr>
            <w:r>
              <w:rPr>
                <w:rFonts w:ascii="Arial" w:hAnsi="Arial" w:cs="Arial"/>
              </w:rPr>
              <w:t xml:space="preserve">Если наложение шины не дает необходимой иммобилизации раненой конечности оценка </w:t>
            </w:r>
            <w:proofErr w:type="gramStart"/>
            <w:r>
              <w:rPr>
                <w:rFonts w:ascii="Arial" w:hAnsi="Arial" w:cs="Arial"/>
              </w:rPr>
              <w:t>ставится</w:t>
            </w:r>
            <w:proofErr w:type="gramEnd"/>
            <w:r>
              <w:rPr>
                <w:rFonts w:ascii="Arial" w:hAnsi="Arial" w:cs="Arial"/>
              </w:rPr>
              <w:t xml:space="preserve"> «</w:t>
            </w:r>
            <w:r>
              <w:rPr>
                <w:rFonts w:ascii="Arial" w:hAnsi="Arial" w:cs="Arial"/>
                <w:b/>
              </w:rPr>
              <w:t>неудовлетворительно</w:t>
            </w:r>
            <w:r>
              <w:rPr>
                <w:rFonts w:ascii="Arial" w:hAnsi="Arial" w:cs="Arial"/>
              </w:rPr>
              <w:t>».</w:t>
            </w:r>
          </w:p>
        </w:tc>
        <w:tc>
          <w:tcPr>
            <w:tcW w:w="2268" w:type="dxa"/>
          </w:tcPr>
          <w:p w:rsidR="002B6897" w:rsidRDefault="002B6897" w:rsidP="00387B8F">
            <w:pPr>
              <w:jc w:val="both"/>
              <w:rPr>
                <w:rFonts w:ascii="Arial" w:hAnsi="Arial" w:cs="Arial"/>
              </w:rPr>
            </w:pPr>
          </w:p>
        </w:tc>
        <w:tc>
          <w:tcPr>
            <w:tcW w:w="1276" w:type="dxa"/>
          </w:tcPr>
          <w:p w:rsidR="002B6897" w:rsidRDefault="002B6897" w:rsidP="00387B8F">
            <w:pPr>
              <w:jc w:val="both"/>
              <w:rPr>
                <w:rFonts w:ascii="Arial" w:hAnsi="Arial" w:cs="Arial"/>
              </w:rPr>
            </w:pPr>
          </w:p>
        </w:tc>
        <w:tc>
          <w:tcPr>
            <w:tcW w:w="1275" w:type="dxa"/>
          </w:tcPr>
          <w:p w:rsidR="002B6897" w:rsidRDefault="002B6897" w:rsidP="00387B8F">
            <w:pPr>
              <w:jc w:val="both"/>
              <w:rPr>
                <w:rFonts w:ascii="Arial" w:hAnsi="Arial" w:cs="Arial"/>
              </w:rPr>
            </w:pPr>
          </w:p>
        </w:tc>
        <w:tc>
          <w:tcPr>
            <w:tcW w:w="1276" w:type="dxa"/>
          </w:tcPr>
          <w:p w:rsidR="002B6897" w:rsidRDefault="002B6897" w:rsidP="00387B8F">
            <w:pPr>
              <w:jc w:val="both"/>
              <w:rPr>
                <w:rFonts w:ascii="Arial" w:hAnsi="Arial" w:cs="Arial"/>
              </w:rPr>
            </w:pPr>
          </w:p>
        </w:tc>
      </w:tr>
      <w:tr w:rsidR="002B6897" w:rsidTr="00503A15">
        <w:tc>
          <w:tcPr>
            <w:tcW w:w="993" w:type="dxa"/>
            <w:vMerge/>
          </w:tcPr>
          <w:p w:rsidR="002B6897" w:rsidRDefault="002B6897" w:rsidP="00387B8F">
            <w:pPr>
              <w:jc w:val="both"/>
              <w:rPr>
                <w:rFonts w:ascii="Arial" w:hAnsi="Arial" w:cs="Arial"/>
              </w:rPr>
            </w:pPr>
          </w:p>
        </w:tc>
        <w:tc>
          <w:tcPr>
            <w:tcW w:w="3686" w:type="dxa"/>
          </w:tcPr>
          <w:p w:rsidR="002B6897" w:rsidRDefault="002B6897" w:rsidP="00387B8F">
            <w:pPr>
              <w:jc w:val="both"/>
              <w:rPr>
                <w:rFonts w:ascii="Arial" w:hAnsi="Arial" w:cs="Arial"/>
              </w:rPr>
            </w:pPr>
            <w:r>
              <w:rPr>
                <w:rFonts w:ascii="Arial" w:hAnsi="Arial" w:cs="Arial"/>
              </w:rPr>
              <w:t>- при переломе костей плеча</w:t>
            </w:r>
          </w:p>
        </w:tc>
        <w:tc>
          <w:tcPr>
            <w:tcW w:w="5528" w:type="dxa"/>
            <w:vMerge/>
          </w:tcPr>
          <w:p w:rsidR="002B6897" w:rsidRDefault="002B6897" w:rsidP="00387B8F">
            <w:pPr>
              <w:jc w:val="both"/>
              <w:rPr>
                <w:rFonts w:ascii="Arial" w:hAnsi="Arial" w:cs="Arial"/>
              </w:rPr>
            </w:pPr>
          </w:p>
        </w:tc>
        <w:tc>
          <w:tcPr>
            <w:tcW w:w="2268" w:type="dxa"/>
          </w:tcPr>
          <w:p w:rsidR="002B6897" w:rsidRDefault="002B6897" w:rsidP="00387B8F">
            <w:pPr>
              <w:jc w:val="both"/>
              <w:rPr>
                <w:rFonts w:ascii="Arial" w:hAnsi="Arial" w:cs="Arial"/>
              </w:rPr>
            </w:pPr>
            <w:r>
              <w:rPr>
                <w:rFonts w:ascii="Arial" w:hAnsi="Arial" w:cs="Arial"/>
              </w:rPr>
              <w:t>Военнослужащие</w:t>
            </w:r>
          </w:p>
        </w:tc>
        <w:tc>
          <w:tcPr>
            <w:tcW w:w="1276" w:type="dxa"/>
          </w:tcPr>
          <w:p w:rsidR="002B6897" w:rsidRDefault="002B6897" w:rsidP="00387B8F">
            <w:pPr>
              <w:jc w:val="both"/>
              <w:rPr>
                <w:rFonts w:ascii="Arial" w:hAnsi="Arial" w:cs="Arial"/>
              </w:rPr>
            </w:pPr>
            <w:r>
              <w:rPr>
                <w:rFonts w:ascii="Arial" w:hAnsi="Arial" w:cs="Arial"/>
              </w:rPr>
              <w:t xml:space="preserve">2 мин 20 </w:t>
            </w:r>
            <w:proofErr w:type="gramStart"/>
            <w:r>
              <w:rPr>
                <w:rFonts w:ascii="Arial" w:hAnsi="Arial" w:cs="Arial"/>
              </w:rPr>
              <w:t>с</w:t>
            </w:r>
            <w:proofErr w:type="gramEnd"/>
          </w:p>
        </w:tc>
        <w:tc>
          <w:tcPr>
            <w:tcW w:w="1275" w:type="dxa"/>
          </w:tcPr>
          <w:p w:rsidR="002B6897" w:rsidRDefault="002B6897" w:rsidP="00387B8F">
            <w:pPr>
              <w:jc w:val="both"/>
              <w:rPr>
                <w:rFonts w:ascii="Arial" w:hAnsi="Arial" w:cs="Arial"/>
              </w:rPr>
            </w:pPr>
            <w:r>
              <w:rPr>
                <w:rFonts w:ascii="Arial" w:hAnsi="Arial" w:cs="Arial"/>
              </w:rPr>
              <w:t xml:space="preserve">2 мин 30 </w:t>
            </w:r>
            <w:proofErr w:type="gramStart"/>
            <w:r>
              <w:rPr>
                <w:rFonts w:ascii="Arial" w:hAnsi="Arial" w:cs="Arial"/>
              </w:rPr>
              <w:t>с</w:t>
            </w:r>
            <w:proofErr w:type="gramEnd"/>
          </w:p>
        </w:tc>
        <w:tc>
          <w:tcPr>
            <w:tcW w:w="1276" w:type="dxa"/>
          </w:tcPr>
          <w:p w:rsidR="002B6897" w:rsidRDefault="002B6897" w:rsidP="00387B8F">
            <w:pPr>
              <w:jc w:val="both"/>
              <w:rPr>
                <w:rFonts w:ascii="Arial" w:hAnsi="Arial" w:cs="Arial"/>
              </w:rPr>
            </w:pPr>
            <w:r>
              <w:rPr>
                <w:rFonts w:ascii="Arial" w:hAnsi="Arial" w:cs="Arial"/>
              </w:rPr>
              <w:t>3 мин</w:t>
            </w:r>
          </w:p>
        </w:tc>
      </w:tr>
      <w:tr w:rsidR="002B6897" w:rsidTr="00503A15">
        <w:tc>
          <w:tcPr>
            <w:tcW w:w="993" w:type="dxa"/>
            <w:vMerge/>
          </w:tcPr>
          <w:p w:rsidR="002B6897" w:rsidRDefault="002B6897" w:rsidP="00387B8F">
            <w:pPr>
              <w:jc w:val="both"/>
              <w:rPr>
                <w:rFonts w:ascii="Arial" w:hAnsi="Arial" w:cs="Arial"/>
              </w:rPr>
            </w:pPr>
          </w:p>
        </w:tc>
        <w:tc>
          <w:tcPr>
            <w:tcW w:w="3686" w:type="dxa"/>
          </w:tcPr>
          <w:p w:rsidR="002B6897" w:rsidRDefault="002B6897" w:rsidP="00387B8F">
            <w:pPr>
              <w:jc w:val="both"/>
              <w:rPr>
                <w:rFonts w:ascii="Arial" w:hAnsi="Arial" w:cs="Arial"/>
              </w:rPr>
            </w:pPr>
            <w:r>
              <w:rPr>
                <w:rFonts w:ascii="Arial" w:hAnsi="Arial" w:cs="Arial"/>
              </w:rPr>
              <w:t>- при переломе костей голени</w:t>
            </w:r>
          </w:p>
        </w:tc>
        <w:tc>
          <w:tcPr>
            <w:tcW w:w="5528" w:type="dxa"/>
            <w:vMerge/>
          </w:tcPr>
          <w:p w:rsidR="002B6897" w:rsidRDefault="002B6897" w:rsidP="00387B8F">
            <w:pPr>
              <w:jc w:val="both"/>
              <w:rPr>
                <w:rFonts w:ascii="Arial" w:hAnsi="Arial" w:cs="Arial"/>
              </w:rPr>
            </w:pPr>
          </w:p>
        </w:tc>
        <w:tc>
          <w:tcPr>
            <w:tcW w:w="2268" w:type="dxa"/>
          </w:tcPr>
          <w:p w:rsidR="002B6897" w:rsidRDefault="002B6897" w:rsidP="00387B8F">
            <w:pPr>
              <w:jc w:val="both"/>
              <w:rPr>
                <w:rFonts w:ascii="Arial" w:hAnsi="Arial" w:cs="Arial"/>
              </w:rPr>
            </w:pPr>
            <w:r>
              <w:rPr>
                <w:rFonts w:ascii="Arial" w:hAnsi="Arial" w:cs="Arial"/>
              </w:rPr>
              <w:t>Военнослужащие</w:t>
            </w:r>
          </w:p>
        </w:tc>
        <w:tc>
          <w:tcPr>
            <w:tcW w:w="1276" w:type="dxa"/>
          </w:tcPr>
          <w:p w:rsidR="002B6897" w:rsidRDefault="002B6897" w:rsidP="00387B8F">
            <w:pPr>
              <w:jc w:val="both"/>
              <w:rPr>
                <w:rFonts w:ascii="Arial" w:hAnsi="Arial" w:cs="Arial"/>
              </w:rPr>
            </w:pPr>
            <w:r>
              <w:rPr>
                <w:rFonts w:ascii="Arial" w:hAnsi="Arial" w:cs="Arial"/>
              </w:rPr>
              <w:t>2 мин</w:t>
            </w:r>
          </w:p>
        </w:tc>
        <w:tc>
          <w:tcPr>
            <w:tcW w:w="1275" w:type="dxa"/>
          </w:tcPr>
          <w:p w:rsidR="002B6897" w:rsidRDefault="002B6897" w:rsidP="00387B8F">
            <w:pPr>
              <w:jc w:val="both"/>
              <w:rPr>
                <w:rFonts w:ascii="Arial" w:hAnsi="Arial" w:cs="Arial"/>
              </w:rPr>
            </w:pPr>
            <w:r>
              <w:rPr>
                <w:rFonts w:ascii="Arial" w:hAnsi="Arial" w:cs="Arial"/>
              </w:rPr>
              <w:t xml:space="preserve">2 мин 10 </w:t>
            </w:r>
            <w:proofErr w:type="gramStart"/>
            <w:r>
              <w:rPr>
                <w:rFonts w:ascii="Arial" w:hAnsi="Arial" w:cs="Arial"/>
              </w:rPr>
              <w:t>с</w:t>
            </w:r>
            <w:proofErr w:type="gramEnd"/>
          </w:p>
        </w:tc>
        <w:tc>
          <w:tcPr>
            <w:tcW w:w="1276" w:type="dxa"/>
          </w:tcPr>
          <w:p w:rsidR="002B6897" w:rsidRDefault="002B6897" w:rsidP="00387B8F">
            <w:pPr>
              <w:jc w:val="both"/>
              <w:rPr>
                <w:rFonts w:ascii="Arial" w:hAnsi="Arial" w:cs="Arial"/>
              </w:rPr>
            </w:pPr>
            <w:r>
              <w:rPr>
                <w:rFonts w:ascii="Arial" w:hAnsi="Arial" w:cs="Arial"/>
              </w:rPr>
              <w:t xml:space="preserve">2 мин 35 </w:t>
            </w:r>
            <w:proofErr w:type="gramStart"/>
            <w:r>
              <w:rPr>
                <w:rFonts w:ascii="Arial" w:hAnsi="Arial" w:cs="Arial"/>
              </w:rPr>
              <w:t>с</w:t>
            </w:r>
            <w:proofErr w:type="gramEnd"/>
          </w:p>
        </w:tc>
      </w:tr>
      <w:tr w:rsidR="00503A15" w:rsidTr="00503A15">
        <w:tc>
          <w:tcPr>
            <w:tcW w:w="993" w:type="dxa"/>
          </w:tcPr>
          <w:p w:rsidR="00503A15" w:rsidRDefault="002B6897" w:rsidP="00387B8F">
            <w:pPr>
              <w:jc w:val="both"/>
              <w:rPr>
                <w:rFonts w:ascii="Arial" w:hAnsi="Arial" w:cs="Arial"/>
              </w:rPr>
            </w:pPr>
            <w:r>
              <w:rPr>
                <w:rFonts w:ascii="Arial" w:hAnsi="Arial" w:cs="Arial"/>
              </w:rPr>
              <w:lastRenderedPageBreak/>
              <w:t>6</w:t>
            </w:r>
          </w:p>
        </w:tc>
        <w:tc>
          <w:tcPr>
            <w:tcW w:w="3686" w:type="dxa"/>
          </w:tcPr>
          <w:p w:rsidR="00503A15" w:rsidRDefault="002B6897" w:rsidP="00387B8F">
            <w:pPr>
              <w:jc w:val="both"/>
              <w:rPr>
                <w:rFonts w:ascii="Arial" w:hAnsi="Arial" w:cs="Arial"/>
              </w:rPr>
            </w:pPr>
            <w:r>
              <w:rPr>
                <w:rFonts w:ascii="Arial" w:hAnsi="Arial" w:cs="Arial"/>
              </w:rPr>
              <w:t xml:space="preserve">Надевание шлема-маски противогаза </w:t>
            </w:r>
            <w:proofErr w:type="gramStart"/>
            <w:r>
              <w:rPr>
                <w:rFonts w:ascii="Arial" w:hAnsi="Arial" w:cs="Arial"/>
              </w:rPr>
              <w:t>на</w:t>
            </w:r>
            <w:proofErr w:type="gramEnd"/>
            <w:r>
              <w:rPr>
                <w:rFonts w:ascii="Arial" w:hAnsi="Arial" w:cs="Arial"/>
              </w:rPr>
              <w:t xml:space="preserve"> пораженного</w:t>
            </w:r>
          </w:p>
        </w:tc>
        <w:tc>
          <w:tcPr>
            <w:tcW w:w="5528" w:type="dxa"/>
          </w:tcPr>
          <w:p w:rsidR="00503A15" w:rsidRDefault="002B6897" w:rsidP="002B6897">
            <w:pPr>
              <w:jc w:val="both"/>
              <w:rPr>
                <w:rFonts w:ascii="Arial" w:hAnsi="Arial" w:cs="Arial"/>
              </w:rPr>
            </w:pPr>
            <w:proofErr w:type="gramStart"/>
            <w:r>
              <w:rPr>
                <w:rFonts w:ascii="Arial" w:hAnsi="Arial" w:cs="Arial"/>
              </w:rPr>
              <w:t>Обучаемый в противогазе лежит около пораженного со стороны его головы.</w:t>
            </w:r>
            <w:proofErr w:type="gramEnd"/>
            <w:r>
              <w:rPr>
                <w:rFonts w:ascii="Arial" w:hAnsi="Arial" w:cs="Arial"/>
              </w:rPr>
              <w:t xml:space="preserve"> Противогаз у </w:t>
            </w:r>
            <w:proofErr w:type="gramStart"/>
            <w:r>
              <w:rPr>
                <w:rFonts w:ascii="Arial" w:hAnsi="Arial" w:cs="Arial"/>
              </w:rPr>
              <w:t>пораженного</w:t>
            </w:r>
            <w:proofErr w:type="gramEnd"/>
            <w:r>
              <w:rPr>
                <w:rFonts w:ascii="Arial" w:hAnsi="Arial" w:cs="Arial"/>
              </w:rPr>
              <w:t xml:space="preserve"> в походном положении.</w:t>
            </w:r>
          </w:p>
          <w:p w:rsidR="009B7709" w:rsidRDefault="009B7709" w:rsidP="009B7709">
            <w:pPr>
              <w:jc w:val="both"/>
              <w:rPr>
                <w:rFonts w:ascii="Arial" w:hAnsi="Arial" w:cs="Arial"/>
                <w:b/>
              </w:rPr>
            </w:pPr>
            <w:r>
              <w:rPr>
                <w:rFonts w:ascii="Arial" w:hAnsi="Arial" w:cs="Arial"/>
                <w:b/>
              </w:rPr>
              <w:t>Ошибки, снижающие оценку на один балл:</w:t>
            </w:r>
          </w:p>
          <w:p w:rsidR="002B6897" w:rsidRDefault="009B7709" w:rsidP="002B6897">
            <w:pPr>
              <w:jc w:val="both"/>
              <w:rPr>
                <w:rFonts w:ascii="Arial" w:hAnsi="Arial" w:cs="Arial"/>
              </w:rPr>
            </w:pPr>
            <w:r>
              <w:rPr>
                <w:rFonts w:ascii="Arial" w:hAnsi="Arial" w:cs="Arial"/>
              </w:rPr>
              <w:t xml:space="preserve">- шлем-маска </w:t>
            </w:r>
            <w:proofErr w:type="gramStart"/>
            <w:r>
              <w:rPr>
                <w:rFonts w:ascii="Arial" w:hAnsi="Arial" w:cs="Arial"/>
              </w:rPr>
              <w:t>надета</w:t>
            </w:r>
            <w:proofErr w:type="gramEnd"/>
            <w:r>
              <w:rPr>
                <w:rFonts w:ascii="Arial" w:hAnsi="Arial" w:cs="Arial"/>
              </w:rPr>
              <w:t xml:space="preserve"> не полностью, очки не приходятся напротив глаз;</w:t>
            </w:r>
          </w:p>
          <w:p w:rsidR="009B7709" w:rsidRDefault="009B7709" w:rsidP="002B6897">
            <w:pPr>
              <w:jc w:val="both"/>
              <w:rPr>
                <w:rFonts w:ascii="Arial" w:hAnsi="Arial" w:cs="Arial"/>
              </w:rPr>
            </w:pPr>
            <w:r>
              <w:rPr>
                <w:rFonts w:ascii="Arial" w:hAnsi="Arial" w:cs="Arial"/>
              </w:rPr>
              <w:t>- соединительная трубка перекручена.</w:t>
            </w:r>
          </w:p>
          <w:p w:rsidR="009B7709" w:rsidRDefault="009B7709" w:rsidP="002B6897">
            <w:pPr>
              <w:jc w:val="both"/>
              <w:rPr>
                <w:rFonts w:ascii="Arial" w:hAnsi="Arial" w:cs="Arial"/>
              </w:rPr>
            </w:pPr>
            <w:r>
              <w:rPr>
                <w:rFonts w:ascii="Arial" w:hAnsi="Arial" w:cs="Arial"/>
              </w:rPr>
              <w:t>При образовании складок или перекосов, при которых наружный воздух может проникнуть под шлем-маску, оценка ставится «</w:t>
            </w:r>
            <w:r>
              <w:rPr>
                <w:rFonts w:ascii="Arial" w:hAnsi="Arial" w:cs="Arial"/>
                <w:b/>
              </w:rPr>
              <w:t>неудовлетворительно</w:t>
            </w:r>
            <w:r>
              <w:rPr>
                <w:rFonts w:ascii="Arial" w:hAnsi="Arial" w:cs="Arial"/>
              </w:rPr>
              <w:t>».</w:t>
            </w:r>
          </w:p>
        </w:tc>
        <w:tc>
          <w:tcPr>
            <w:tcW w:w="2268" w:type="dxa"/>
          </w:tcPr>
          <w:p w:rsidR="00503A15" w:rsidRDefault="002B6897" w:rsidP="00387B8F">
            <w:pPr>
              <w:jc w:val="both"/>
              <w:rPr>
                <w:rFonts w:ascii="Arial" w:hAnsi="Arial" w:cs="Arial"/>
              </w:rPr>
            </w:pPr>
            <w:r>
              <w:rPr>
                <w:rFonts w:ascii="Arial" w:hAnsi="Arial" w:cs="Arial"/>
              </w:rPr>
              <w:t>Военнослужащие</w:t>
            </w:r>
          </w:p>
        </w:tc>
        <w:tc>
          <w:tcPr>
            <w:tcW w:w="1276" w:type="dxa"/>
          </w:tcPr>
          <w:p w:rsidR="00503A15" w:rsidRDefault="009B7709" w:rsidP="00387B8F">
            <w:pPr>
              <w:jc w:val="both"/>
              <w:rPr>
                <w:rFonts w:ascii="Arial" w:hAnsi="Arial" w:cs="Arial"/>
              </w:rPr>
            </w:pPr>
            <w:r>
              <w:rPr>
                <w:rFonts w:ascii="Arial" w:hAnsi="Arial" w:cs="Arial"/>
              </w:rPr>
              <w:t>10 с</w:t>
            </w:r>
          </w:p>
        </w:tc>
        <w:tc>
          <w:tcPr>
            <w:tcW w:w="1275" w:type="dxa"/>
          </w:tcPr>
          <w:p w:rsidR="00503A15" w:rsidRDefault="009B7709" w:rsidP="00387B8F">
            <w:pPr>
              <w:jc w:val="both"/>
              <w:rPr>
                <w:rFonts w:ascii="Arial" w:hAnsi="Arial" w:cs="Arial"/>
              </w:rPr>
            </w:pPr>
            <w:r>
              <w:rPr>
                <w:rFonts w:ascii="Arial" w:hAnsi="Arial" w:cs="Arial"/>
              </w:rPr>
              <w:t>11 с</w:t>
            </w:r>
          </w:p>
        </w:tc>
        <w:tc>
          <w:tcPr>
            <w:tcW w:w="1276" w:type="dxa"/>
          </w:tcPr>
          <w:p w:rsidR="00503A15" w:rsidRDefault="009B7709" w:rsidP="00387B8F">
            <w:pPr>
              <w:jc w:val="both"/>
              <w:rPr>
                <w:rFonts w:ascii="Arial" w:hAnsi="Arial" w:cs="Arial"/>
              </w:rPr>
            </w:pPr>
            <w:r>
              <w:rPr>
                <w:rFonts w:ascii="Arial" w:hAnsi="Arial" w:cs="Arial"/>
              </w:rPr>
              <w:t>13 с</w:t>
            </w:r>
          </w:p>
        </w:tc>
      </w:tr>
      <w:tr w:rsidR="00503A15" w:rsidTr="00503A15">
        <w:tc>
          <w:tcPr>
            <w:tcW w:w="993" w:type="dxa"/>
          </w:tcPr>
          <w:p w:rsidR="00503A15" w:rsidRDefault="00F63DE5" w:rsidP="00387B8F">
            <w:pPr>
              <w:jc w:val="both"/>
              <w:rPr>
                <w:rFonts w:ascii="Arial" w:hAnsi="Arial" w:cs="Arial"/>
              </w:rPr>
            </w:pPr>
            <w:r>
              <w:rPr>
                <w:rFonts w:ascii="Arial" w:hAnsi="Arial" w:cs="Arial"/>
              </w:rPr>
              <w:t>7</w:t>
            </w:r>
          </w:p>
        </w:tc>
        <w:tc>
          <w:tcPr>
            <w:tcW w:w="3686" w:type="dxa"/>
          </w:tcPr>
          <w:p w:rsidR="00503A15" w:rsidRDefault="00C14C3A" w:rsidP="00387B8F">
            <w:pPr>
              <w:jc w:val="both"/>
              <w:rPr>
                <w:rFonts w:ascii="Arial" w:hAnsi="Arial" w:cs="Arial"/>
              </w:rPr>
            </w:pPr>
            <w:r>
              <w:rPr>
                <w:rFonts w:ascii="Arial" w:hAnsi="Arial" w:cs="Arial"/>
              </w:rPr>
              <w:t xml:space="preserve">Использование </w:t>
            </w:r>
            <w:proofErr w:type="spellStart"/>
            <w:proofErr w:type="gramStart"/>
            <w:r>
              <w:rPr>
                <w:rFonts w:ascii="Arial" w:hAnsi="Arial" w:cs="Arial"/>
              </w:rPr>
              <w:t>шприц-тюбика</w:t>
            </w:r>
            <w:proofErr w:type="spellEnd"/>
            <w:proofErr w:type="gramEnd"/>
            <w:r>
              <w:rPr>
                <w:rFonts w:ascii="Arial" w:hAnsi="Arial" w:cs="Arial"/>
              </w:rPr>
              <w:t xml:space="preserve"> из аптечки индивидуальной (АИ)</w:t>
            </w:r>
          </w:p>
        </w:tc>
        <w:tc>
          <w:tcPr>
            <w:tcW w:w="5528" w:type="dxa"/>
          </w:tcPr>
          <w:p w:rsidR="00C14C3A" w:rsidRDefault="00C14C3A" w:rsidP="00387B8F">
            <w:pPr>
              <w:jc w:val="both"/>
              <w:rPr>
                <w:rFonts w:ascii="Arial" w:hAnsi="Arial" w:cs="Arial"/>
              </w:rPr>
            </w:pPr>
            <w:proofErr w:type="gramStart"/>
            <w:r>
              <w:rPr>
                <w:rFonts w:ascii="Arial" w:hAnsi="Arial" w:cs="Arial"/>
              </w:rPr>
              <w:t>Обучаемый лежит в надетом противогазе рядом с пораженным и применяет шприц-тюбик из его аптечки индивидуальной.</w:t>
            </w:r>
            <w:proofErr w:type="gramEnd"/>
            <w:r>
              <w:rPr>
                <w:rFonts w:ascii="Arial" w:hAnsi="Arial" w:cs="Arial"/>
              </w:rPr>
              <w:t xml:space="preserve"> Аптечка находится во внутреннем кармане кителя. Выполнение приема заканчивается проколом иглой обмундирования (без введения в мышцу).</w:t>
            </w:r>
          </w:p>
          <w:p w:rsidR="00C14C3A" w:rsidRDefault="00C14C3A" w:rsidP="00C14C3A">
            <w:pPr>
              <w:jc w:val="both"/>
              <w:rPr>
                <w:rFonts w:ascii="Arial" w:hAnsi="Arial" w:cs="Arial"/>
                <w:b/>
              </w:rPr>
            </w:pPr>
            <w:r>
              <w:rPr>
                <w:rFonts w:ascii="Arial" w:hAnsi="Arial" w:cs="Arial"/>
                <w:b/>
              </w:rPr>
              <w:t>Ошибки, снижающие оценку на один балл:</w:t>
            </w:r>
          </w:p>
          <w:p w:rsidR="00503A15" w:rsidRDefault="00C14C3A" w:rsidP="00C14C3A">
            <w:pPr>
              <w:jc w:val="both"/>
              <w:rPr>
                <w:rFonts w:ascii="Arial" w:hAnsi="Arial" w:cs="Arial"/>
              </w:rPr>
            </w:pPr>
            <w:r>
              <w:rPr>
                <w:rFonts w:ascii="Arial" w:hAnsi="Arial" w:cs="Arial"/>
              </w:rPr>
              <w:t xml:space="preserve">- после прокалывания внутренней оболочки </w:t>
            </w:r>
            <w:proofErr w:type="spellStart"/>
            <w:proofErr w:type="gramStart"/>
            <w:r>
              <w:rPr>
                <w:rFonts w:ascii="Arial" w:hAnsi="Arial" w:cs="Arial"/>
              </w:rPr>
              <w:t>шприц-тюбика</w:t>
            </w:r>
            <w:proofErr w:type="spellEnd"/>
            <w:proofErr w:type="gramEnd"/>
            <w:r>
              <w:rPr>
                <w:rFonts w:ascii="Arial" w:hAnsi="Arial" w:cs="Arial"/>
              </w:rPr>
              <w:t xml:space="preserve"> допущено вытекание части антидота через иглу из-за преждевременного или неосторожного нажатия на тюбик;</w:t>
            </w:r>
          </w:p>
          <w:p w:rsidR="00C14C3A" w:rsidRDefault="00C14C3A" w:rsidP="00C14C3A">
            <w:pPr>
              <w:jc w:val="both"/>
              <w:rPr>
                <w:rFonts w:ascii="Arial" w:hAnsi="Arial" w:cs="Arial"/>
              </w:rPr>
            </w:pPr>
            <w:r>
              <w:rPr>
                <w:rFonts w:ascii="Arial" w:hAnsi="Arial" w:cs="Arial"/>
              </w:rPr>
              <w:lastRenderedPageBreak/>
              <w:t>- использованный шприц-тюбик не вложен в аптечку или под верхний оборот бинта.</w:t>
            </w:r>
          </w:p>
          <w:p w:rsidR="00C14C3A" w:rsidRDefault="00C14C3A" w:rsidP="00C14C3A">
            <w:pPr>
              <w:jc w:val="both"/>
              <w:rPr>
                <w:rFonts w:ascii="Arial" w:hAnsi="Arial" w:cs="Arial"/>
              </w:rPr>
            </w:pPr>
            <w:r>
              <w:rPr>
                <w:rFonts w:ascii="Arial" w:hAnsi="Arial" w:cs="Arial"/>
              </w:rPr>
              <w:t xml:space="preserve">Если не проколота внутренняя оболочка </w:t>
            </w:r>
            <w:proofErr w:type="spellStart"/>
            <w:proofErr w:type="gramStart"/>
            <w:r>
              <w:rPr>
                <w:rFonts w:ascii="Arial" w:hAnsi="Arial" w:cs="Arial"/>
              </w:rPr>
              <w:t>шприц-тюбика</w:t>
            </w:r>
            <w:proofErr w:type="spellEnd"/>
            <w:proofErr w:type="gramEnd"/>
            <w:r>
              <w:rPr>
                <w:rFonts w:ascii="Arial" w:hAnsi="Arial" w:cs="Arial"/>
              </w:rPr>
              <w:t>, оценка ставится «</w:t>
            </w:r>
            <w:r>
              <w:rPr>
                <w:rFonts w:ascii="Arial" w:hAnsi="Arial" w:cs="Arial"/>
                <w:b/>
              </w:rPr>
              <w:t>неудовлетворительно</w:t>
            </w:r>
            <w:r>
              <w:rPr>
                <w:rFonts w:ascii="Arial" w:hAnsi="Arial" w:cs="Arial"/>
              </w:rPr>
              <w:t>».</w:t>
            </w:r>
          </w:p>
        </w:tc>
        <w:tc>
          <w:tcPr>
            <w:tcW w:w="2268" w:type="dxa"/>
          </w:tcPr>
          <w:p w:rsidR="00503A15" w:rsidRDefault="002B6897" w:rsidP="00387B8F">
            <w:pPr>
              <w:jc w:val="both"/>
              <w:rPr>
                <w:rFonts w:ascii="Arial" w:hAnsi="Arial" w:cs="Arial"/>
              </w:rPr>
            </w:pPr>
            <w:r>
              <w:rPr>
                <w:rFonts w:ascii="Arial" w:hAnsi="Arial" w:cs="Arial"/>
              </w:rPr>
              <w:lastRenderedPageBreak/>
              <w:t>Военнослужащие</w:t>
            </w:r>
          </w:p>
        </w:tc>
        <w:tc>
          <w:tcPr>
            <w:tcW w:w="1276" w:type="dxa"/>
          </w:tcPr>
          <w:p w:rsidR="00503A15" w:rsidRDefault="00C14C3A" w:rsidP="00387B8F">
            <w:pPr>
              <w:jc w:val="both"/>
              <w:rPr>
                <w:rFonts w:ascii="Arial" w:hAnsi="Arial" w:cs="Arial"/>
              </w:rPr>
            </w:pPr>
            <w:r>
              <w:rPr>
                <w:rFonts w:ascii="Arial" w:hAnsi="Arial" w:cs="Arial"/>
              </w:rPr>
              <w:t>12 с</w:t>
            </w:r>
          </w:p>
        </w:tc>
        <w:tc>
          <w:tcPr>
            <w:tcW w:w="1275" w:type="dxa"/>
          </w:tcPr>
          <w:p w:rsidR="00503A15" w:rsidRDefault="00C14C3A" w:rsidP="00387B8F">
            <w:pPr>
              <w:jc w:val="both"/>
              <w:rPr>
                <w:rFonts w:ascii="Arial" w:hAnsi="Arial" w:cs="Arial"/>
              </w:rPr>
            </w:pPr>
            <w:r>
              <w:rPr>
                <w:rFonts w:ascii="Arial" w:hAnsi="Arial" w:cs="Arial"/>
              </w:rPr>
              <w:t>13 с</w:t>
            </w:r>
          </w:p>
        </w:tc>
        <w:tc>
          <w:tcPr>
            <w:tcW w:w="1276" w:type="dxa"/>
          </w:tcPr>
          <w:p w:rsidR="00503A15" w:rsidRDefault="00C14C3A" w:rsidP="00387B8F">
            <w:pPr>
              <w:jc w:val="both"/>
              <w:rPr>
                <w:rFonts w:ascii="Arial" w:hAnsi="Arial" w:cs="Arial"/>
              </w:rPr>
            </w:pPr>
            <w:r>
              <w:rPr>
                <w:rFonts w:ascii="Arial" w:hAnsi="Arial" w:cs="Arial"/>
              </w:rPr>
              <w:t>15 с</w:t>
            </w:r>
          </w:p>
        </w:tc>
      </w:tr>
      <w:tr w:rsidR="00503A15" w:rsidTr="00503A15">
        <w:tc>
          <w:tcPr>
            <w:tcW w:w="993" w:type="dxa"/>
          </w:tcPr>
          <w:p w:rsidR="00503A15" w:rsidRDefault="00C14C3A" w:rsidP="00387B8F">
            <w:pPr>
              <w:jc w:val="both"/>
              <w:rPr>
                <w:rFonts w:ascii="Arial" w:hAnsi="Arial" w:cs="Arial"/>
              </w:rPr>
            </w:pPr>
            <w:r>
              <w:rPr>
                <w:rFonts w:ascii="Arial" w:hAnsi="Arial" w:cs="Arial"/>
              </w:rPr>
              <w:lastRenderedPageBreak/>
              <w:t>8</w:t>
            </w:r>
          </w:p>
        </w:tc>
        <w:tc>
          <w:tcPr>
            <w:tcW w:w="3686" w:type="dxa"/>
          </w:tcPr>
          <w:p w:rsidR="00503A15" w:rsidRDefault="00C14C3A" w:rsidP="00387B8F">
            <w:pPr>
              <w:jc w:val="both"/>
              <w:rPr>
                <w:rFonts w:ascii="Arial" w:hAnsi="Arial" w:cs="Arial"/>
              </w:rPr>
            </w:pPr>
            <w:r>
              <w:rPr>
                <w:rFonts w:ascii="Arial" w:hAnsi="Arial" w:cs="Arial"/>
              </w:rPr>
              <w:t>Извлечение раненого из танка</w:t>
            </w:r>
          </w:p>
        </w:tc>
        <w:tc>
          <w:tcPr>
            <w:tcW w:w="5528" w:type="dxa"/>
          </w:tcPr>
          <w:p w:rsidR="00503A15" w:rsidRDefault="00C14C3A" w:rsidP="00387B8F">
            <w:pPr>
              <w:jc w:val="both"/>
              <w:rPr>
                <w:rFonts w:ascii="Arial" w:hAnsi="Arial" w:cs="Arial"/>
              </w:rPr>
            </w:pPr>
            <w:r>
              <w:rPr>
                <w:rFonts w:ascii="Arial" w:hAnsi="Arial" w:cs="Arial"/>
              </w:rPr>
              <w:t>Раненый находится в танке (в боевом отделении или на месте механика-водителя). Крышки люков закрыты. Пушка в боевом положении. Норматив выполняют два человека. Время отсчитывается с момента открывания крышки люка до опускания раненого на землю в 3 м от танка.</w:t>
            </w:r>
          </w:p>
          <w:p w:rsidR="00C14C3A" w:rsidRDefault="00C14C3A" w:rsidP="00C14C3A">
            <w:pPr>
              <w:jc w:val="both"/>
              <w:rPr>
                <w:rFonts w:ascii="Arial" w:hAnsi="Arial" w:cs="Arial"/>
                <w:b/>
              </w:rPr>
            </w:pPr>
            <w:r>
              <w:rPr>
                <w:rFonts w:ascii="Arial" w:hAnsi="Arial" w:cs="Arial"/>
                <w:b/>
              </w:rPr>
              <w:t>Ошибки, снижающие оценку на один балл:</w:t>
            </w:r>
          </w:p>
          <w:p w:rsidR="00C14C3A" w:rsidRDefault="00C14C3A" w:rsidP="00387B8F">
            <w:pPr>
              <w:jc w:val="both"/>
              <w:rPr>
                <w:rFonts w:ascii="Arial" w:hAnsi="Arial" w:cs="Arial"/>
              </w:rPr>
            </w:pPr>
            <w:r>
              <w:rPr>
                <w:rFonts w:ascii="Arial" w:hAnsi="Arial" w:cs="Arial"/>
              </w:rPr>
              <w:t>- перекручивание надетой лямки;</w:t>
            </w:r>
          </w:p>
          <w:p w:rsidR="00C14C3A" w:rsidRDefault="00C14C3A" w:rsidP="00387B8F">
            <w:pPr>
              <w:jc w:val="both"/>
              <w:rPr>
                <w:rFonts w:ascii="Arial" w:hAnsi="Arial" w:cs="Arial"/>
              </w:rPr>
            </w:pPr>
            <w:r>
              <w:rPr>
                <w:rFonts w:ascii="Arial" w:hAnsi="Arial" w:cs="Arial"/>
              </w:rPr>
              <w:t>- смещение лямки с седалищных бугров на бедра.</w:t>
            </w:r>
          </w:p>
          <w:p w:rsidR="00C14C3A" w:rsidRPr="00C14C3A" w:rsidRDefault="00C14C3A" w:rsidP="00387B8F">
            <w:pPr>
              <w:jc w:val="both"/>
              <w:rPr>
                <w:rFonts w:ascii="Arial" w:hAnsi="Arial" w:cs="Arial"/>
                <w:b/>
              </w:rPr>
            </w:pPr>
            <w:r w:rsidRPr="00C14C3A">
              <w:rPr>
                <w:rFonts w:ascii="Arial" w:hAnsi="Arial" w:cs="Arial"/>
                <w:b/>
              </w:rPr>
              <w:t>Ошибки, определяющие оценку «неудовлетворительно»:</w:t>
            </w:r>
          </w:p>
          <w:p w:rsidR="00C14C3A" w:rsidRDefault="00C14C3A" w:rsidP="00387B8F">
            <w:pPr>
              <w:jc w:val="both"/>
              <w:rPr>
                <w:rFonts w:ascii="Arial" w:hAnsi="Arial" w:cs="Arial"/>
              </w:rPr>
            </w:pPr>
            <w:r>
              <w:rPr>
                <w:rFonts w:ascii="Arial" w:hAnsi="Arial" w:cs="Arial"/>
              </w:rPr>
              <w:t>- неумение открыть крышку люка, застопорить ее и проникнуть в танк;</w:t>
            </w:r>
          </w:p>
          <w:p w:rsidR="00C14C3A" w:rsidRDefault="00C14C3A" w:rsidP="00387B8F">
            <w:pPr>
              <w:jc w:val="both"/>
              <w:rPr>
                <w:rFonts w:ascii="Arial" w:hAnsi="Arial" w:cs="Arial"/>
              </w:rPr>
            </w:pPr>
            <w:r>
              <w:rPr>
                <w:rFonts w:ascii="Arial" w:hAnsi="Arial" w:cs="Arial"/>
              </w:rPr>
              <w:t>- незнание порядка снятия боевого ограждения, пользования механизмами подъема и поворота пушки, включения освещения, вентилятора и огнетушителей.</w:t>
            </w:r>
          </w:p>
        </w:tc>
        <w:tc>
          <w:tcPr>
            <w:tcW w:w="2268" w:type="dxa"/>
          </w:tcPr>
          <w:p w:rsidR="00503A15" w:rsidRDefault="00C14C3A" w:rsidP="00387B8F">
            <w:pPr>
              <w:jc w:val="both"/>
              <w:rPr>
                <w:rFonts w:ascii="Arial" w:hAnsi="Arial" w:cs="Arial"/>
              </w:rPr>
            </w:pPr>
            <w:r>
              <w:rPr>
                <w:rFonts w:ascii="Arial" w:hAnsi="Arial" w:cs="Arial"/>
              </w:rPr>
              <w:t>Личный состав танковых подразделений</w:t>
            </w:r>
          </w:p>
        </w:tc>
        <w:tc>
          <w:tcPr>
            <w:tcW w:w="1276" w:type="dxa"/>
          </w:tcPr>
          <w:p w:rsidR="00503A15" w:rsidRDefault="00890340" w:rsidP="00387B8F">
            <w:pPr>
              <w:jc w:val="both"/>
              <w:rPr>
                <w:rFonts w:ascii="Arial" w:hAnsi="Arial" w:cs="Arial"/>
              </w:rPr>
            </w:pPr>
            <w:r>
              <w:rPr>
                <w:rFonts w:ascii="Arial" w:hAnsi="Arial" w:cs="Arial"/>
              </w:rPr>
              <w:t>2 мин</w:t>
            </w:r>
          </w:p>
        </w:tc>
        <w:tc>
          <w:tcPr>
            <w:tcW w:w="1275" w:type="dxa"/>
          </w:tcPr>
          <w:p w:rsidR="00503A15" w:rsidRDefault="00890340" w:rsidP="00387B8F">
            <w:pPr>
              <w:jc w:val="both"/>
              <w:rPr>
                <w:rFonts w:ascii="Arial" w:hAnsi="Arial" w:cs="Arial"/>
              </w:rPr>
            </w:pPr>
            <w:r>
              <w:rPr>
                <w:rFonts w:ascii="Arial" w:hAnsi="Arial" w:cs="Arial"/>
              </w:rPr>
              <w:t xml:space="preserve">2 мин 10 </w:t>
            </w:r>
            <w:proofErr w:type="gramStart"/>
            <w:r>
              <w:rPr>
                <w:rFonts w:ascii="Arial" w:hAnsi="Arial" w:cs="Arial"/>
              </w:rPr>
              <w:t>с</w:t>
            </w:r>
            <w:proofErr w:type="gramEnd"/>
          </w:p>
        </w:tc>
        <w:tc>
          <w:tcPr>
            <w:tcW w:w="1276" w:type="dxa"/>
          </w:tcPr>
          <w:p w:rsidR="00503A15" w:rsidRDefault="00890340" w:rsidP="00387B8F">
            <w:pPr>
              <w:jc w:val="both"/>
              <w:rPr>
                <w:rFonts w:ascii="Arial" w:hAnsi="Arial" w:cs="Arial"/>
              </w:rPr>
            </w:pPr>
            <w:r>
              <w:rPr>
                <w:rFonts w:ascii="Arial" w:hAnsi="Arial" w:cs="Arial"/>
              </w:rPr>
              <w:t xml:space="preserve">2 мин 35 </w:t>
            </w:r>
            <w:proofErr w:type="gramStart"/>
            <w:r>
              <w:rPr>
                <w:rFonts w:ascii="Arial" w:hAnsi="Arial" w:cs="Arial"/>
              </w:rPr>
              <w:t>с</w:t>
            </w:r>
            <w:proofErr w:type="gramEnd"/>
          </w:p>
        </w:tc>
      </w:tr>
      <w:tr w:rsidR="00503A15" w:rsidTr="00503A15">
        <w:tc>
          <w:tcPr>
            <w:tcW w:w="993" w:type="dxa"/>
          </w:tcPr>
          <w:p w:rsidR="00503A15" w:rsidRDefault="00503A15" w:rsidP="00387B8F">
            <w:pPr>
              <w:jc w:val="both"/>
              <w:rPr>
                <w:rFonts w:ascii="Arial" w:hAnsi="Arial" w:cs="Arial"/>
              </w:rPr>
            </w:pPr>
          </w:p>
        </w:tc>
        <w:tc>
          <w:tcPr>
            <w:tcW w:w="3686" w:type="dxa"/>
          </w:tcPr>
          <w:p w:rsidR="00503A15" w:rsidRDefault="00C14C3A" w:rsidP="00387B8F">
            <w:pPr>
              <w:jc w:val="both"/>
              <w:rPr>
                <w:rFonts w:ascii="Arial" w:hAnsi="Arial" w:cs="Arial"/>
              </w:rPr>
            </w:pPr>
            <w:r>
              <w:rPr>
                <w:rFonts w:ascii="Arial" w:hAnsi="Arial" w:cs="Arial"/>
              </w:rPr>
              <w:t>Из БТР-60ПБ</w:t>
            </w:r>
          </w:p>
        </w:tc>
        <w:tc>
          <w:tcPr>
            <w:tcW w:w="5528" w:type="dxa"/>
          </w:tcPr>
          <w:p w:rsidR="00503A15" w:rsidRDefault="00C14C3A" w:rsidP="00387B8F">
            <w:pPr>
              <w:jc w:val="both"/>
              <w:rPr>
                <w:rFonts w:ascii="Arial" w:hAnsi="Arial" w:cs="Arial"/>
              </w:rPr>
            </w:pPr>
            <w:r>
              <w:rPr>
                <w:rFonts w:ascii="Arial" w:hAnsi="Arial" w:cs="Arial"/>
              </w:rPr>
              <w:t>Исполнители выстроены рядом с БТР. Раненый находится в БТР. Крышки люков закрыты. Норматив выполняют три человека. Извлечение производится через левый (правый) люк запасного выхода. По команде один из исполнителей через верхний (десантный) люк проникает внутрь БТР, открывает крышку люка запасного выхода (левую или правую) и подает раненого головой вперед. Два обучаемых принимают раненого и опускают его на землю.</w:t>
            </w:r>
          </w:p>
          <w:p w:rsidR="00C14C3A" w:rsidRDefault="00C14C3A" w:rsidP="00C14C3A">
            <w:pPr>
              <w:jc w:val="both"/>
              <w:rPr>
                <w:rFonts w:ascii="Arial" w:hAnsi="Arial" w:cs="Arial"/>
              </w:rPr>
            </w:pPr>
            <w:r>
              <w:rPr>
                <w:rFonts w:ascii="Arial" w:hAnsi="Arial" w:cs="Arial"/>
              </w:rPr>
              <w:t xml:space="preserve">Время отсчитывается с момента открывания </w:t>
            </w:r>
            <w:r>
              <w:rPr>
                <w:rFonts w:ascii="Arial" w:hAnsi="Arial" w:cs="Arial"/>
              </w:rPr>
              <w:lastRenderedPageBreak/>
              <w:t xml:space="preserve">крышки </w:t>
            </w:r>
            <w:r w:rsidR="008701FE">
              <w:rPr>
                <w:rFonts w:ascii="Arial" w:hAnsi="Arial" w:cs="Arial"/>
              </w:rPr>
              <w:t xml:space="preserve">люка до опускания раненого на землю в 3 м </w:t>
            </w:r>
            <w:proofErr w:type="gramStart"/>
            <w:r w:rsidR="008701FE">
              <w:rPr>
                <w:rFonts w:ascii="Arial" w:hAnsi="Arial" w:cs="Arial"/>
              </w:rPr>
              <w:t>от</w:t>
            </w:r>
            <w:proofErr w:type="gramEnd"/>
            <w:r w:rsidR="008701FE">
              <w:rPr>
                <w:rFonts w:ascii="Arial" w:hAnsi="Arial" w:cs="Arial"/>
              </w:rPr>
              <w:t xml:space="preserve"> БТР.</w:t>
            </w:r>
          </w:p>
          <w:p w:rsidR="008701FE" w:rsidRDefault="008701FE" w:rsidP="008701FE">
            <w:pPr>
              <w:jc w:val="both"/>
              <w:rPr>
                <w:rFonts w:ascii="Arial" w:hAnsi="Arial" w:cs="Arial"/>
              </w:rPr>
            </w:pPr>
            <w:r>
              <w:rPr>
                <w:rFonts w:ascii="Arial" w:hAnsi="Arial" w:cs="Arial"/>
              </w:rPr>
              <w:t xml:space="preserve">Оценка снижается на один балл за несогласованные действия </w:t>
            </w:r>
            <w:proofErr w:type="gramStart"/>
            <w:r>
              <w:rPr>
                <w:rFonts w:ascii="Arial" w:hAnsi="Arial" w:cs="Arial"/>
              </w:rPr>
              <w:t>обучаемых</w:t>
            </w:r>
            <w:proofErr w:type="gramEnd"/>
            <w:r>
              <w:rPr>
                <w:rFonts w:ascii="Arial" w:hAnsi="Arial" w:cs="Arial"/>
              </w:rPr>
              <w:t xml:space="preserve"> (нарушение последовательности выполнения норматива)</w:t>
            </w:r>
          </w:p>
        </w:tc>
        <w:tc>
          <w:tcPr>
            <w:tcW w:w="2268" w:type="dxa"/>
          </w:tcPr>
          <w:p w:rsidR="00503A15" w:rsidRDefault="008701FE" w:rsidP="00387B8F">
            <w:pPr>
              <w:jc w:val="both"/>
              <w:rPr>
                <w:rFonts w:ascii="Arial" w:hAnsi="Arial" w:cs="Arial"/>
              </w:rPr>
            </w:pPr>
            <w:r>
              <w:rPr>
                <w:rFonts w:ascii="Arial" w:hAnsi="Arial" w:cs="Arial"/>
              </w:rPr>
              <w:lastRenderedPageBreak/>
              <w:t>Личный состав мотострелковых подразделений</w:t>
            </w:r>
          </w:p>
        </w:tc>
        <w:tc>
          <w:tcPr>
            <w:tcW w:w="1276" w:type="dxa"/>
          </w:tcPr>
          <w:p w:rsidR="00503A15" w:rsidRDefault="008701FE" w:rsidP="00387B8F">
            <w:pPr>
              <w:jc w:val="both"/>
              <w:rPr>
                <w:rFonts w:ascii="Arial" w:hAnsi="Arial" w:cs="Arial"/>
              </w:rPr>
            </w:pPr>
            <w:r>
              <w:rPr>
                <w:rFonts w:ascii="Arial" w:hAnsi="Arial" w:cs="Arial"/>
              </w:rPr>
              <w:t>34 с</w:t>
            </w:r>
          </w:p>
        </w:tc>
        <w:tc>
          <w:tcPr>
            <w:tcW w:w="1275" w:type="dxa"/>
          </w:tcPr>
          <w:p w:rsidR="00503A15" w:rsidRDefault="008701FE" w:rsidP="00387B8F">
            <w:pPr>
              <w:jc w:val="both"/>
              <w:rPr>
                <w:rFonts w:ascii="Arial" w:hAnsi="Arial" w:cs="Arial"/>
              </w:rPr>
            </w:pPr>
            <w:r>
              <w:rPr>
                <w:rFonts w:ascii="Arial" w:hAnsi="Arial" w:cs="Arial"/>
              </w:rPr>
              <w:t>37 с</w:t>
            </w:r>
          </w:p>
        </w:tc>
        <w:tc>
          <w:tcPr>
            <w:tcW w:w="1276" w:type="dxa"/>
          </w:tcPr>
          <w:p w:rsidR="00503A15" w:rsidRDefault="008701FE" w:rsidP="00387B8F">
            <w:pPr>
              <w:jc w:val="both"/>
              <w:rPr>
                <w:rFonts w:ascii="Arial" w:hAnsi="Arial" w:cs="Arial"/>
              </w:rPr>
            </w:pPr>
            <w:r>
              <w:rPr>
                <w:rFonts w:ascii="Arial" w:hAnsi="Arial" w:cs="Arial"/>
              </w:rPr>
              <w:t>44 с</w:t>
            </w:r>
          </w:p>
        </w:tc>
      </w:tr>
      <w:tr w:rsidR="002B6897" w:rsidTr="00503A15">
        <w:tc>
          <w:tcPr>
            <w:tcW w:w="993" w:type="dxa"/>
          </w:tcPr>
          <w:p w:rsidR="002B6897" w:rsidRDefault="002B6897" w:rsidP="00387B8F">
            <w:pPr>
              <w:jc w:val="both"/>
              <w:rPr>
                <w:rFonts w:ascii="Arial" w:hAnsi="Arial" w:cs="Arial"/>
              </w:rPr>
            </w:pPr>
          </w:p>
        </w:tc>
        <w:tc>
          <w:tcPr>
            <w:tcW w:w="3686" w:type="dxa"/>
          </w:tcPr>
          <w:p w:rsidR="002B6897" w:rsidRDefault="008701FE" w:rsidP="00387B8F">
            <w:pPr>
              <w:jc w:val="both"/>
              <w:rPr>
                <w:rFonts w:ascii="Arial" w:hAnsi="Arial" w:cs="Arial"/>
              </w:rPr>
            </w:pPr>
            <w:r>
              <w:rPr>
                <w:rFonts w:ascii="Arial" w:hAnsi="Arial" w:cs="Arial"/>
              </w:rPr>
              <w:t>Из боевой машины пехоты (</w:t>
            </w:r>
            <w:proofErr w:type="spellStart"/>
            <w:r>
              <w:rPr>
                <w:rFonts w:ascii="Arial" w:hAnsi="Arial" w:cs="Arial"/>
              </w:rPr>
              <w:t>БМП</w:t>
            </w:r>
            <w:proofErr w:type="spellEnd"/>
            <w:r>
              <w:rPr>
                <w:rFonts w:ascii="Arial" w:hAnsi="Arial" w:cs="Arial"/>
              </w:rPr>
              <w:t>)</w:t>
            </w:r>
          </w:p>
        </w:tc>
        <w:tc>
          <w:tcPr>
            <w:tcW w:w="5528" w:type="dxa"/>
          </w:tcPr>
          <w:p w:rsidR="002B6897" w:rsidRDefault="007050FC" w:rsidP="00387B8F">
            <w:pPr>
              <w:jc w:val="both"/>
              <w:rPr>
                <w:rFonts w:ascii="Arial" w:hAnsi="Arial" w:cs="Arial"/>
              </w:rPr>
            </w:pPr>
            <w:r>
              <w:rPr>
                <w:rFonts w:ascii="Arial" w:hAnsi="Arial" w:cs="Arial"/>
              </w:rPr>
              <w:t xml:space="preserve">Исполнители находятся рядом с </w:t>
            </w:r>
            <w:proofErr w:type="spellStart"/>
            <w:r>
              <w:rPr>
                <w:rFonts w:ascii="Arial" w:hAnsi="Arial" w:cs="Arial"/>
              </w:rPr>
              <w:t>БМП</w:t>
            </w:r>
            <w:proofErr w:type="spellEnd"/>
            <w:r>
              <w:rPr>
                <w:rFonts w:ascii="Arial" w:hAnsi="Arial" w:cs="Arial"/>
              </w:rPr>
              <w:t>, раненый – в боевой машине на месте механика-водителя или командира машины, оператора или в десантном отделении. Извл</w:t>
            </w:r>
            <w:r w:rsidR="00B66863">
              <w:rPr>
                <w:rFonts w:ascii="Arial" w:hAnsi="Arial" w:cs="Arial"/>
              </w:rPr>
              <w:t>ечение производится через люки (</w:t>
            </w:r>
            <w:r>
              <w:rPr>
                <w:rFonts w:ascii="Arial" w:hAnsi="Arial" w:cs="Arial"/>
              </w:rPr>
              <w:t>двери) с помощью санитарной лямки (или поясных ремней). Норматив выполняют два человека.</w:t>
            </w:r>
          </w:p>
          <w:p w:rsidR="00B66863" w:rsidRDefault="00B66863" w:rsidP="00387B8F">
            <w:pPr>
              <w:jc w:val="both"/>
              <w:rPr>
                <w:rFonts w:ascii="Arial" w:hAnsi="Arial" w:cs="Arial"/>
              </w:rPr>
            </w:pPr>
          </w:p>
          <w:p w:rsidR="007050FC" w:rsidRDefault="007050FC" w:rsidP="00387B8F">
            <w:pPr>
              <w:jc w:val="both"/>
              <w:rPr>
                <w:rFonts w:ascii="Arial" w:hAnsi="Arial" w:cs="Arial"/>
              </w:rPr>
            </w:pPr>
            <w:r>
              <w:rPr>
                <w:rFonts w:ascii="Arial" w:hAnsi="Arial" w:cs="Arial"/>
              </w:rPr>
              <w:t xml:space="preserve">Время отсчитывается  с момента открытия крышки люка (двери) до опускания раненого на землю в 3 м от </w:t>
            </w:r>
            <w:proofErr w:type="spellStart"/>
            <w:r>
              <w:rPr>
                <w:rFonts w:ascii="Arial" w:hAnsi="Arial" w:cs="Arial"/>
              </w:rPr>
              <w:t>БМП</w:t>
            </w:r>
            <w:proofErr w:type="spellEnd"/>
            <w:r>
              <w:rPr>
                <w:rFonts w:ascii="Arial" w:hAnsi="Arial" w:cs="Arial"/>
              </w:rPr>
              <w:t>.</w:t>
            </w:r>
          </w:p>
          <w:p w:rsidR="007050FC" w:rsidRDefault="007050FC" w:rsidP="007050FC">
            <w:pPr>
              <w:jc w:val="both"/>
              <w:rPr>
                <w:rFonts w:ascii="Arial" w:hAnsi="Arial" w:cs="Arial"/>
                <w:b/>
              </w:rPr>
            </w:pPr>
            <w:r>
              <w:rPr>
                <w:rFonts w:ascii="Arial" w:hAnsi="Arial" w:cs="Arial"/>
                <w:b/>
              </w:rPr>
              <w:t>Ошибки, снижающие оценку на один балл:</w:t>
            </w:r>
          </w:p>
          <w:p w:rsidR="007050FC" w:rsidRDefault="007050FC" w:rsidP="00387B8F">
            <w:pPr>
              <w:jc w:val="both"/>
              <w:rPr>
                <w:rFonts w:ascii="Arial" w:hAnsi="Arial" w:cs="Arial"/>
              </w:rPr>
            </w:pPr>
            <w:r>
              <w:rPr>
                <w:rFonts w:ascii="Arial" w:hAnsi="Arial" w:cs="Arial"/>
              </w:rPr>
              <w:t>- перекручивание надетой лямки;</w:t>
            </w:r>
          </w:p>
          <w:p w:rsidR="007050FC" w:rsidRDefault="007050FC" w:rsidP="00387B8F">
            <w:pPr>
              <w:jc w:val="both"/>
              <w:rPr>
                <w:rFonts w:ascii="Arial" w:hAnsi="Arial" w:cs="Arial"/>
              </w:rPr>
            </w:pPr>
            <w:r>
              <w:rPr>
                <w:rFonts w:ascii="Arial" w:hAnsi="Arial" w:cs="Arial"/>
              </w:rPr>
              <w:t>- смещение лямки с седалищных бугров на бедра.</w:t>
            </w:r>
          </w:p>
          <w:p w:rsidR="007050FC" w:rsidRDefault="007050FC" w:rsidP="007050FC">
            <w:pPr>
              <w:jc w:val="both"/>
              <w:rPr>
                <w:rFonts w:ascii="Arial" w:hAnsi="Arial" w:cs="Arial"/>
                <w:b/>
              </w:rPr>
            </w:pPr>
            <w:r>
              <w:rPr>
                <w:rFonts w:ascii="Arial" w:hAnsi="Arial" w:cs="Arial"/>
                <w:b/>
              </w:rPr>
              <w:t>Ошибки, определяющие оценку «неудовлетворительно»:</w:t>
            </w:r>
          </w:p>
          <w:p w:rsidR="007050FC" w:rsidRDefault="007050FC" w:rsidP="00387B8F">
            <w:pPr>
              <w:jc w:val="both"/>
              <w:rPr>
                <w:rFonts w:ascii="Arial" w:hAnsi="Arial" w:cs="Arial"/>
              </w:rPr>
            </w:pPr>
            <w:r>
              <w:rPr>
                <w:rFonts w:ascii="Arial" w:hAnsi="Arial" w:cs="Arial"/>
              </w:rPr>
              <w:t xml:space="preserve">- неумение открыть крышки люков, застопорить их, проникнуть внутрь </w:t>
            </w:r>
            <w:proofErr w:type="spellStart"/>
            <w:r>
              <w:rPr>
                <w:rFonts w:ascii="Arial" w:hAnsi="Arial" w:cs="Arial"/>
              </w:rPr>
              <w:t>БМП</w:t>
            </w:r>
            <w:proofErr w:type="spellEnd"/>
            <w:r>
              <w:rPr>
                <w:rFonts w:ascii="Arial" w:hAnsi="Arial" w:cs="Arial"/>
              </w:rPr>
              <w:t>;</w:t>
            </w:r>
          </w:p>
          <w:p w:rsidR="007050FC" w:rsidRDefault="007050FC" w:rsidP="00387B8F">
            <w:pPr>
              <w:jc w:val="both"/>
              <w:rPr>
                <w:rFonts w:ascii="Arial" w:hAnsi="Arial" w:cs="Arial"/>
              </w:rPr>
            </w:pPr>
            <w:r>
              <w:rPr>
                <w:rFonts w:ascii="Arial" w:hAnsi="Arial" w:cs="Arial"/>
              </w:rPr>
              <w:t>- неумение пользоваться механизмом поворота пушки, включением освещения, вентилятора и огнетушителей.</w:t>
            </w:r>
          </w:p>
        </w:tc>
        <w:tc>
          <w:tcPr>
            <w:tcW w:w="2268" w:type="dxa"/>
          </w:tcPr>
          <w:p w:rsidR="002B6897" w:rsidRDefault="007050FC" w:rsidP="00387B8F">
            <w:pPr>
              <w:jc w:val="both"/>
              <w:rPr>
                <w:rFonts w:ascii="Arial" w:hAnsi="Arial" w:cs="Arial"/>
              </w:rPr>
            </w:pPr>
            <w:r>
              <w:rPr>
                <w:rFonts w:ascii="Arial" w:hAnsi="Arial" w:cs="Arial"/>
              </w:rPr>
              <w:t>Личный состав мотострелковых подразделений</w:t>
            </w:r>
          </w:p>
        </w:tc>
        <w:tc>
          <w:tcPr>
            <w:tcW w:w="1276" w:type="dxa"/>
          </w:tcPr>
          <w:p w:rsidR="002B6897" w:rsidRDefault="007050FC" w:rsidP="00387B8F">
            <w:pPr>
              <w:jc w:val="both"/>
              <w:rPr>
                <w:rFonts w:ascii="Arial" w:hAnsi="Arial" w:cs="Arial"/>
              </w:rPr>
            </w:pPr>
            <w:r>
              <w:rPr>
                <w:rFonts w:ascii="Arial" w:hAnsi="Arial" w:cs="Arial"/>
              </w:rPr>
              <w:t xml:space="preserve">1 мин 5 </w:t>
            </w:r>
            <w:proofErr w:type="gramStart"/>
            <w:r>
              <w:rPr>
                <w:rFonts w:ascii="Arial" w:hAnsi="Arial" w:cs="Arial"/>
              </w:rPr>
              <w:t>с</w:t>
            </w:r>
            <w:proofErr w:type="gramEnd"/>
          </w:p>
        </w:tc>
        <w:tc>
          <w:tcPr>
            <w:tcW w:w="1275" w:type="dxa"/>
          </w:tcPr>
          <w:p w:rsidR="002B6897" w:rsidRDefault="007050FC" w:rsidP="00387B8F">
            <w:pPr>
              <w:jc w:val="both"/>
              <w:rPr>
                <w:rFonts w:ascii="Arial" w:hAnsi="Arial" w:cs="Arial"/>
              </w:rPr>
            </w:pPr>
            <w:r>
              <w:rPr>
                <w:rFonts w:ascii="Arial" w:hAnsi="Arial" w:cs="Arial"/>
              </w:rPr>
              <w:t xml:space="preserve">1 мин 10 </w:t>
            </w:r>
            <w:proofErr w:type="gramStart"/>
            <w:r>
              <w:rPr>
                <w:rFonts w:ascii="Arial" w:hAnsi="Arial" w:cs="Arial"/>
              </w:rPr>
              <w:t>с</w:t>
            </w:r>
            <w:proofErr w:type="gramEnd"/>
          </w:p>
        </w:tc>
        <w:tc>
          <w:tcPr>
            <w:tcW w:w="1276" w:type="dxa"/>
          </w:tcPr>
          <w:p w:rsidR="002B6897" w:rsidRDefault="007050FC" w:rsidP="00387B8F">
            <w:pPr>
              <w:jc w:val="both"/>
              <w:rPr>
                <w:rFonts w:ascii="Arial" w:hAnsi="Arial" w:cs="Arial"/>
              </w:rPr>
            </w:pPr>
            <w:r>
              <w:rPr>
                <w:rFonts w:ascii="Arial" w:hAnsi="Arial" w:cs="Arial"/>
              </w:rPr>
              <w:t xml:space="preserve">1 мин 25 </w:t>
            </w:r>
            <w:proofErr w:type="gramStart"/>
            <w:r>
              <w:rPr>
                <w:rFonts w:ascii="Arial" w:hAnsi="Arial" w:cs="Arial"/>
              </w:rPr>
              <w:t>с</w:t>
            </w:r>
            <w:proofErr w:type="gramEnd"/>
          </w:p>
        </w:tc>
      </w:tr>
      <w:tr w:rsidR="002B6897" w:rsidTr="00503A15">
        <w:tc>
          <w:tcPr>
            <w:tcW w:w="993" w:type="dxa"/>
          </w:tcPr>
          <w:p w:rsidR="002B6897" w:rsidRDefault="007050FC" w:rsidP="00387B8F">
            <w:pPr>
              <w:jc w:val="both"/>
              <w:rPr>
                <w:rFonts w:ascii="Arial" w:hAnsi="Arial" w:cs="Arial"/>
              </w:rPr>
            </w:pPr>
            <w:r>
              <w:rPr>
                <w:rFonts w:ascii="Arial" w:hAnsi="Arial" w:cs="Arial"/>
              </w:rPr>
              <w:t>9</w:t>
            </w:r>
          </w:p>
        </w:tc>
        <w:tc>
          <w:tcPr>
            <w:tcW w:w="3686" w:type="dxa"/>
          </w:tcPr>
          <w:p w:rsidR="002B6897" w:rsidRDefault="003C1C95" w:rsidP="00387B8F">
            <w:pPr>
              <w:jc w:val="both"/>
              <w:rPr>
                <w:rFonts w:ascii="Arial" w:hAnsi="Arial" w:cs="Arial"/>
              </w:rPr>
            </w:pPr>
            <w:proofErr w:type="spellStart"/>
            <w:r>
              <w:rPr>
                <w:rFonts w:ascii="Arial" w:hAnsi="Arial" w:cs="Arial"/>
              </w:rPr>
              <w:t>Оттаскивание</w:t>
            </w:r>
            <w:proofErr w:type="spellEnd"/>
            <w:r>
              <w:rPr>
                <w:rFonts w:ascii="Arial" w:hAnsi="Arial" w:cs="Arial"/>
              </w:rPr>
              <w:t xml:space="preserve"> раненого</w:t>
            </w:r>
          </w:p>
        </w:tc>
        <w:tc>
          <w:tcPr>
            <w:tcW w:w="5528" w:type="dxa"/>
          </w:tcPr>
          <w:p w:rsidR="002B6897" w:rsidRDefault="003C1C95" w:rsidP="00387B8F">
            <w:pPr>
              <w:jc w:val="both"/>
              <w:rPr>
                <w:rFonts w:ascii="Arial" w:hAnsi="Arial" w:cs="Arial"/>
              </w:rPr>
            </w:pPr>
            <w:r>
              <w:rPr>
                <w:rFonts w:ascii="Arial" w:hAnsi="Arial" w:cs="Arial"/>
              </w:rPr>
              <w:t xml:space="preserve">Раненый с оружием и противогазом лежит на спине. Исполнитель находится около раненого справа (слева). Выполнение приема заканчивается </w:t>
            </w:r>
            <w:proofErr w:type="spellStart"/>
            <w:r>
              <w:rPr>
                <w:rFonts w:ascii="Arial" w:hAnsi="Arial" w:cs="Arial"/>
              </w:rPr>
              <w:t>о</w:t>
            </w:r>
            <w:r w:rsidR="00B66863">
              <w:rPr>
                <w:rFonts w:ascii="Arial" w:hAnsi="Arial" w:cs="Arial"/>
              </w:rPr>
              <w:t>ттаскиванием</w:t>
            </w:r>
            <w:proofErr w:type="spellEnd"/>
            <w:r w:rsidR="00B66863">
              <w:rPr>
                <w:rFonts w:ascii="Arial" w:hAnsi="Arial" w:cs="Arial"/>
              </w:rPr>
              <w:t xml:space="preserve"> раненого на 15 м. С</w:t>
            </w:r>
            <w:r>
              <w:rPr>
                <w:rFonts w:ascii="Arial" w:hAnsi="Arial" w:cs="Arial"/>
              </w:rPr>
              <w:t xml:space="preserve">пособ </w:t>
            </w:r>
            <w:proofErr w:type="spellStart"/>
            <w:r>
              <w:rPr>
                <w:rFonts w:ascii="Arial" w:hAnsi="Arial" w:cs="Arial"/>
              </w:rPr>
              <w:t>оттаскивания</w:t>
            </w:r>
            <w:proofErr w:type="spellEnd"/>
            <w:r>
              <w:rPr>
                <w:rFonts w:ascii="Arial" w:hAnsi="Arial" w:cs="Arial"/>
              </w:rPr>
              <w:t>: по-пластунски или на спине. Норматив выполняет один человек.</w:t>
            </w:r>
          </w:p>
          <w:p w:rsidR="003C1C95" w:rsidRDefault="003C1C95" w:rsidP="003C1C95">
            <w:pPr>
              <w:jc w:val="both"/>
              <w:rPr>
                <w:rFonts w:ascii="Arial" w:hAnsi="Arial" w:cs="Arial"/>
                <w:b/>
              </w:rPr>
            </w:pPr>
            <w:r>
              <w:rPr>
                <w:rFonts w:ascii="Arial" w:hAnsi="Arial" w:cs="Arial"/>
                <w:b/>
              </w:rPr>
              <w:t>Ошибки, снижающие оценку на один балл:</w:t>
            </w:r>
          </w:p>
          <w:p w:rsidR="003C1C95" w:rsidRDefault="003C1C95" w:rsidP="00387B8F">
            <w:pPr>
              <w:jc w:val="both"/>
              <w:rPr>
                <w:rFonts w:ascii="Arial" w:hAnsi="Arial" w:cs="Arial"/>
              </w:rPr>
            </w:pPr>
            <w:r>
              <w:rPr>
                <w:rFonts w:ascii="Arial" w:hAnsi="Arial" w:cs="Arial"/>
              </w:rPr>
              <w:lastRenderedPageBreak/>
              <w:t xml:space="preserve">- плохая маскировка при </w:t>
            </w:r>
            <w:proofErr w:type="spellStart"/>
            <w:r>
              <w:rPr>
                <w:rFonts w:ascii="Arial" w:hAnsi="Arial" w:cs="Arial"/>
              </w:rPr>
              <w:t>переползании</w:t>
            </w:r>
            <w:proofErr w:type="spellEnd"/>
            <w:r>
              <w:rPr>
                <w:rFonts w:ascii="Arial" w:hAnsi="Arial" w:cs="Arial"/>
              </w:rPr>
              <w:t>, неумелое использование рельефа местности;</w:t>
            </w:r>
          </w:p>
          <w:p w:rsidR="003C1C95" w:rsidRDefault="003C1C95" w:rsidP="00387B8F">
            <w:pPr>
              <w:jc w:val="both"/>
              <w:rPr>
                <w:rFonts w:ascii="Arial" w:hAnsi="Arial" w:cs="Arial"/>
              </w:rPr>
            </w:pPr>
            <w:r>
              <w:rPr>
                <w:rFonts w:ascii="Arial" w:hAnsi="Arial" w:cs="Arial"/>
              </w:rPr>
              <w:t xml:space="preserve">- сползание раненого на землю при </w:t>
            </w:r>
            <w:proofErr w:type="spellStart"/>
            <w:r>
              <w:rPr>
                <w:rFonts w:ascii="Arial" w:hAnsi="Arial" w:cs="Arial"/>
              </w:rPr>
              <w:t>оттаскивании</w:t>
            </w:r>
            <w:proofErr w:type="spellEnd"/>
            <w:r>
              <w:rPr>
                <w:rFonts w:ascii="Arial" w:hAnsi="Arial" w:cs="Arial"/>
              </w:rPr>
              <w:t>.</w:t>
            </w:r>
          </w:p>
        </w:tc>
        <w:tc>
          <w:tcPr>
            <w:tcW w:w="2268" w:type="dxa"/>
          </w:tcPr>
          <w:p w:rsidR="002B6897" w:rsidRDefault="002B6897" w:rsidP="00387B8F">
            <w:pPr>
              <w:jc w:val="both"/>
              <w:rPr>
                <w:rFonts w:ascii="Arial" w:hAnsi="Arial" w:cs="Arial"/>
              </w:rPr>
            </w:pPr>
            <w:r>
              <w:rPr>
                <w:rFonts w:ascii="Arial" w:hAnsi="Arial" w:cs="Arial"/>
              </w:rPr>
              <w:lastRenderedPageBreak/>
              <w:t>Военнослужащие</w:t>
            </w:r>
          </w:p>
        </w:tc>
        <w:tc>
          <w:tcPr>
            <w:tcW w:w="1276" w:type="dxa"/>
          </w:tcPr>
          <w:p w:rsidR="002B6897" w:rsidRDefault="003C1C95" w:rsidP="00387B8F">
            <w:pPr>
              <w:jc w:val="both"/>
              <w:rPr>
                <w:rFonts w:ascii="Arial" w:hAnsi="Arial" w:cs="Arial"/>
              </w:rPr>
            </w:pPr>
            <w:r>
              <w:rPr>
                <w:rFonts w:ascii="Arial" w:hAnsi="Arial" w:cs="Arial"/>
              </w:rPr>
              <w:t xml:space="preserve">1 мин 20 </w:t>
            </w:r>
            <w:proofErr w:type="gramStart"/>
            <w:r>
              <w:rPr>
                <w:rFonts w:ascii="Arial" w:hAnsi="Arial" w:cs="Arial"/>
              </w:rPr>
              <w:t>с</w:t>
            </w:r>
            <w:proofErr w:type="gramEnd"/>
          </w:p>
        </w:tc>
        <w:tc>
          <w:tcPr>
            <w:tcW w:w="1275" w:type="dxa"/>
          </w:tcPr>
          <w:p w:rsidR="002B6897" w:rsidRDefault="003C1C95" w:rsidP="00387B8F">
            <w:pPr>
              <w:jc w:val="both"/>
              <w:rPr>
                <w:rFonts w:ascii="Arial" w:hAnsi="Arial" w:cs="Arial"/>
              </w:rPr>
            </w:pPr>
            <w:r>
              <w:rPr>
                <w:rFonts w:ascii="Arial" w:hAnsi="Arial" w:cs="Arial"/>
              </w:rPr>
              <w:t xml:space="preserve">1 мин 30 </w:t>
            </w:r>
            <w:proofErr w:type="gramStart"/>
            <w:r>
              <w:rPr>
                <w:rFonts w:ascii="Arial" w:hAnsi="Arial" w:cs="Arial"/>
              </w:rPr>
              <w:t>с</w:t>
            </w:r>
            <w:proofErr w:type="gramEnd"/>
          </w:p>
        </w:tc>
        <w:tc>
          <w:tcPr>
            <w:tcW w:w="1276" w:type="dxa"/>
          </w:tcPr>
          <w:p w:rsidR="002B6897" w:rsidRDefault="003C1C95" w:rsidP="00387B8F">
            <w:pPr>
              <w:jc w:val="both"/>
              <w:rPr>
                <w:rFonts w:ascii="Arial" w:hAnsi="Arial" w:cs="Arial"/>
              </w:rPr>
            </w:pPr>
            <w:r>
              <w:rPr>
                <w:rFonts w:ascii="Arial" w:hAnsi="Arial" w:cs="Arial"/>
              </w:rPr>
              <w:t xml:space="preserve">1 мин 45 </w:t>
            </w:r>
            <w:proofErr w:type="gramStart"/>
            <w:r>
              <w:rPr>
                <w:rFonts w:ascii="Arial" w:hAnsi="Arial" w:cs="Arial"/>
              </w:rPr>
              <w:t>с</w:t>
            </w:r>
            <w:proofErr w:type="gramEnd"/>
          </w:p>
        </w:tc>
      </w:tr>
    </w:tbl>
    <w:p w:rsidR="00F35B05" w:rsidRDefault="00F35B05" w:rsidP="00F35B05">
      <w:pPr>
        <w:spacing w:after="0" w:line="240" w:lineRule="auto"/>
        <w:ind w:firstLine="567"/>
        <w:jc w:val="both"/>
        <w:rPr>
          <w:rFonts w:ascii="Arial" w:hAnsi="Arial" w:cs="Arial"/>
        </w:rPr>
      </w:pPr>
    </w:p>
    <w:p w:rsidR="00F35B05" w:rsidRDefault="00F35B05" w:rsidP="00F35B05">
      <w:pPr>
        <w:spacing w:after="0" w:line="240" w:lineRule="auto"/>
        <w:ind w:firstLine="567"/>
        <w:jc w:val="both"/>
        <w:rPr>
          <w:rFonts w:ascii="Arial" w:hAnsi="Arial" w:cs="Arial"/>
        </w:rPr>
      </w:pPr>
    </w:p>
    <w:p w:rsidR="00DE705E" w:rsidRDefault="00DE705E" w:rsidP="00CC0BF1">
      <w:pPr>
        <w:spacing w:after="0" w:line="240" w:lineRule="auto"/>
        <w:ind w:firstLine="567"/>
        <w:jc w:val="both"/>
        <w:rPr>
          <w:rFonts w:ascii="Arial" w:hAnsi="Arial" w:cs="Arial"/>
        </w:rPr>
      </w:pPr>
    </w:p>
    <w:sectPr w:rsidR="00DE705E" w:rsidSect="00A80FA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0BF1"/>
    <w:rsid w:val="00015085"/>
    <w:rsid w:val="000B2F54"/>
    <w:rsid w:val="000F24CE"/>
    <w:rsid w:val="00251AA3"/>
    <w:rsid w:val="002B6897"/>
    <w:rsid w:val="002E283C"/>
    <w:rsid w:val="003C1C95"/>
    <w:rsid w:val="00430FB4"/>
    <w:rsid w:val="0044051F"/>
    <w:rsid w:val="004644BD"/>
    <w:rsid w:val="004672A3"/>
    <w:rsid w:val="00503A15"/>
    <w:rsid w:val="005E3DF4"/>
    <w:rsid w:val="00641DE3"/>
    <w:rsid w:val="00653765"/>
    <w:rsid w:val="006A5432"/>
    <w:rsid w:val="006D6519"/>
    <w:rsid w:val="007050FC"/>
    <w:rsid w:val="00715D00"/>
    <w:rsid w:val="00736838"/>
    <w:rsid w:val="007D7985"/>
    <w:rsid w:val="0081043B"/>
    <w:rsid w:val="008701FE"/>
    <w:rsid w:val="0087484E"/>
    <w:rsid w:val="00890340"/>
    <w:rsid w:val="00915735"/>
    <w:rsid w:val="009B7709"/>
    <w:rsid w:val="00A65FCB"/>
    <w:rsid w:val="00A75F9F"/>
    <w:rsid w:val="00A80FAA"/>
    <w:rsid w:val="00AD5198"/>
    <w:rsid w:val="00AF7E77"/>
    <w:rsid w:val="00B66863"/>
    <w:rsid w:val="00BA4D19"/>
    <w:rsid w:val="00C050C6"/>
    <w:rsid w:val="00C14C3A"/>
    <w:rsid w:val="00C24790"/>
    <w:rsid w:val="00C77E8A"/>
    <w:rsid w:val="00CC0BF1"/>
    <w:rsid w:val="00D52CE8"/>
    <w:rsid w:val="00D736A2"/>
    <w:rsid w:val="00DD5917"/>
    <w:rsid w:val="00DE705E"/>
    <w:rsid w:val="00F115B7"/>
    <w:rsid w:val="00F35B05"/>
    <w:rsid w:val="00F63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16795">
      <w:bodyDiv w:val="1"/>
      <w:marLeft w:val="0"/>
      <w:marRight w:val="0"/>
      <w:marTop w:val="0"/>
      <w:marBottom w:val="0"/>
      <w:divBdr>
        <w:top w:val="none" w:sz="0" w:space="0" w:color="auto"/>
        <w:left w:val="none" w:sz="0" w:space="0" w:color="auto"/>
        <w:bottom w:val="none" w:sz="0" w:space="0" w:color="auto"/>
        <w:right w:val="none" w:sz="0" w:space="0" w:color="auto"/>
      </w:divBdr>
    </w:div>
    <w:div w:id="234515031">
      <w:bodyDiv w:val="1"/>
      <w:marLeft w:val="0"/>
      <w:marRight w:val="0"/>
      <w:marTop w:val="0"/>
      <w:marBottom w:val="0"/>
      <w:divBdr>
        <w:top w:val="none" w:sz="0" w:space="0" w:color="auto"/>
        <w:left w:val="none" w:sz="0" w:space="0" w:color="auto"/>
        <w:bottom w:val="none" w:sz="0" w:space="0" w:color="auto"/>
        <w:right w:val="none" w:sz="0" w:space="0" w:color="auto"/>
      </w:divBdr>
    </w:div>
    <w:div w:id="532038019">
      <w:bodyDiv w:val="1"/>
      <w:marLeft w:val="0"/>
      <w:marRight w:val="0"/>
      <w:marTop w:val="0"/>
      <w:marBottom w:val="0"/>
      <w:divBdr>
        <w:top w:val="none" w:sz="0" w:space="0" w:color="auto"/>
        <w:left w:val="none" w:sz="0" w:space="0" w:color="auto"/>
        <w:bottom w:val="none" w:sz="0" w:space="0" w:color="auto"/>
        <w:right w:val="none" w:sz="0" w:space="0" w:color="auto"/>
      </w:divBdr>
    </w:div>
    <w:div w:id="871846677">
      <w:bodyDiv w:val="1"/>
      <w:marLeft w:val="0"/>
      <w:marRight w:val="0"/>
      <w:marTop w:val="0"/>
      <w:marBottom w:val="0"/>
      <w:divBdr>
        <w:top w:val="none" w:sz="0" w:space="0" w:color="auto"/>
        <w:left w:val="none" w:sz="0" w:space="0" w:color="auto"/>
        <w:bottom w:val="none" w:sz="0" w:space="0" w:color="auto"/>
        <w:right w:val="none" w:sz="0" w:space="0" w:color="auto"/>
      </w:divBdr>
    </w:div>
    <w:div w:id="1035279443">
      <w:bodyDiv w:val="1"/>
      <w:marLeft w:val="0"/>
      <w:marRight w:val="0"/>
      <w:marTop w:val="0"/>
      <w:marBottom w:val="0"/>
      <w:divBdr>
        <w:top w:val="none" w:sz="0" w:space="0" w:color="auto"/>
        <w:left w:val="none" w:sz="0" w:space="0" w:color="auto"/>
        <w:bottom w:val="none" w:sz="0" w:space="0" w:color="auto"/>
        <w:right w:val="none" w:sz="0" w:space="0" w:color="auto"/>
      </w:divBdr>
    </w:div>
    <w:div w:id="1043016397">
      <w:bodyDiv w:val="1"/>
      <w:marLeft w:val="0"/>
      <w:marRight w:val="0"/>
      <w:marTop w:val="0"/>
      <w:marBottom w:val="0"/>
      <w:divBdr>
        <w:top w:val="none" w:sz="0" w:space="0" w:color="auto"/>
        <w:left w:val="none" w:sz="0" w:space="0" w:color="auto"/>
        <w:bottom w:val="none" w:sz="0" w:space="0" w:color="auto"/>
        <w:right w:val="none" w:sz="0" w:space="0" w:color="auto"/>
      </w:divBdr>
    </w:div>
    <w:div w:id="1294949218">
      <w:bodyDiv w:val="1"/>
      <w:marLeft w:val="0"/>
      <w:marRight w:val="0"/>
      <w:marTop w:val="0"/>
      <w:marBottom w:val="0"/>
      <w:divBdr>
        <w:top w:val="none" w:sz="0" w:space="0" w:color="auto"/>
        <w:left w:val="none" w:sz="0" w:space="0" w:color="auto"/>
        <w:bottom w:val="none" w:sz="0" w:space="0" w:color="auto"/>
        <w:right w:val="none" w:sz="0" w:space="0" w:color="auto"/>
      </w:divBdr>
    </w:div>
    <w:div w:id="14552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FD24-AF13-4660-99BD-E23EB92F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2011-10-04T06:48:00Z</dcterms:created>
  <dcterms:modified xsi:type="dcterms:W3CDTF">2011-10-17T10:29:00Z</dcterms:modified>
</cp:coreProperties>
</file>