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02DC">
        <w:rPr>
          <w:rFonts w:ascii="Courier New" w:eastAsia="Times New Roman" w:hAnsi="Courier New" w:cs="Courier New"/>
          <w:sz w:val="20"/>
          <w:szCs w:val="20"/>
        </w:rPr>
        <w:t>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3405" cy="76454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2DC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1"/>
      <w:bookmarkEnd w:id="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               КАБІНЕТ МІНІСТРІВ УКРАЇНИ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2"/>
      <w:bookmarkEnd w:id="1"/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П О С Т А Н О В А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від 30 вересня 2009 р. N 1032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Київ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3"/>
      <w:bookmarkEnd w:id="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      Про затвердження Порядку відомчої реєстрації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та ведення обліку транспортних засобів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Збройних Сил України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4"/>
      <w:bookmarkEnd w:id="3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Відповідно до  статті  34  Закону  України "Про дорожній рух"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5" w:history="1">
        <w:r w:rsidRPr="00C302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3353-12</w:t>
        </w:r>
      </w:hyperlink>
      <w:r w:rsidRPr="00C302DC">
        <w:rPr>
          <w:rFonts w:ascii="Courier New" w:eastAsia="Times New Roman" w:hAnsi="Courier New" w:cs="Courier New"/>
          <w:sz w:val="20"/>
          <w:szCs w:val="20"/>
        </w:rPr>
        <w:t xml:space="preserve"> ) Кабінет Міністрів України 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t>п о с т а н о в л я є</w:t>
      </w:r>
      <w:r w:rsidRPr="00C302DC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5"/>
      <w:bookmarkEnd w:id="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Затвердити Порядок  відомчої  реєстрації  та  ведення  обліку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транспортних засобів Збройних Сил України, що додається.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6"/>
      <w:bookmarkEnd w:id="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Прем'єр-міністр України                           Ю.ТИМОШЕНКО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7"/>
      <w:bookmarkEnd w:id="6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Інд. 29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8"/>
      <w:bookmarkEnd w:id="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ЗАТВЕРДЖЕНО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постановою Кабінету Міністрів України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від 30 вересня 2009 р. N 1032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9"/>
      <w:bookmarkEnd w:id="8"/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відомчої реєстрації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та ведення обліку транспортних засобів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Збройних Сил України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10"/>
      <w:bookmarkEnd w:id="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1. Цей   Порядок   визначає  процедуру  відомчої  реєстрації,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перереєстрації, тимчасової реєстрації (далі - реєстрація), ведення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обліку   транспортних   засобів,  які  закріплені  за  військовими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частинами,  закладами,  установами та організаціями, що входять до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складу  Збройних  Сил  (далі - військові частини),  та зняття їх з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обліку.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11"/>
      <w:bookmarkEnd w:id="1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2. Реєстрація  транспортного  засобу  Збройних  Сил  (далі  -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транспортний   засіб)  полягає  у  здійсненні  комплексу  заходів,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пов'язаних  з  перевіркою  відповідних  документів,   закріпленням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номерного   знака,   звіркою   і   у   разі  потреби  дослідженням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ідентифікаційних номерів складових  частин  (кузова,  шасі,  рами,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двигуна),  оглядом  транспортного  засобу,  оформленням  і видачею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реєстраційного документа - технічного талона транспортного  засобу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Збройних  Сил  (далі - технічний талон),  зразок якого затверджено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постановою Кабінету Міністрів України від 31 січня 1992  р.  N  47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6" w:history="1">
        <w:r w:rsidRPr="00C302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47-92-п</w:t>
        </w:r>
      </w:hyperlink>
      <w:r w:rsidRPr="00C302DC">
        <w:rPr>
          <w:rFonts w:ascii="Courier New" w:eastAsia="Times New Roman" w:hAnsi="Courier New" w:cs="Courier New"/>
          <w:sz w:val="20"/>
          <w:szCs w:val="20"/>
        </w:rPr>
        <w:t xml:space="preserve"> ) (ЗП України,  1992 р.,  N 3,  ст.  57;  2000 р.,  N 1,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ст. 10).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12"/>
      <w:bookmarkEnd w:id="11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Облік зареєстрованих  транспортних  засобів  ведеться  шляхом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накопичення,   узагальнення  та  зберігання  інформації  про  такі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транспортні засоби у базі даних уніфікованої  електронно-облікової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системи Збройних Сил.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13"/>
      <w:bookmarkEnd w:id="12"/>
      <w:r w:rsidRPr="00C302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3. Реєстрація    транспортних    засобів,    ведення   обліку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зареєстрованих  транспортних  засобів  та  зняття  їх   з   обліку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 уповноваженим   органом   Міноборони  -  військовою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інспекцією безпеки дорожнього руху Військової служби  правопорядку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у   Збройних   Силах  та  її  структурними  підрозділами  (далі  -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підрозділи військової інспекції безпеки дорожнього руху).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14"/>
      <w:bookmarkEnd w:id="13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4. Порядок  роботи,  пов'язаної  з  реєстрацією  та  веденням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обліку  транспортних засобів,  зразки документів та вимоги щодо їх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оформлення визначаються Міноборони.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15"/>
      <w:bookmarkEnd w:id="1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5. Використання (зберігання) незареєстрованих  згідно  з  цим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Порядком транспортних засобів забороняється.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16"/>
      <w:bookmarkEnd w:id="1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6. Реєстрації     підлягають     усі    легкові,    вантажні,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спеціалізовані,  спеціальні автомобілі,  автобуси, тягачі колісні,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тягачі-транспортери,   шасі,   трактори,   майстерні   рухомі  для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технічного  обслуговування  та  ремонту  озброєння  і  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техніки, мотоцикли, причепи та напівпричепи.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17"/>
      <w:bookmarkEnd w:id="16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7. Перша  реєстрація  транспортного  засобу  у Збройних Силах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за умови надання в установленому  Міноборони  порядку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   Управління   безпеки  дорожнього  руху  (Головної 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інспекції безпеки дорожнього руху) Головного управління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Служби   правопорядку  Збройних  Сил  (далі  -  Головна  військова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інспекція безпеки дорожнього руху) копій: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18"/>
      <w:bookmarkEnd w:id="1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свідоцтва про  реєстрацію  предмета  постачання,  виданого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Бюро кодифікації у військовій сфері Збройних Сил;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19"/>
      <w:bookmarkEnd w:id="18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одного    з   документів   про   правомірність   придбання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(отримання) транспортних засобів, зокрема: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20"/>
      <w:bookmarkEnd w:id="1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довідки-рахунка, виданої   суб'єктом   господарювання,   який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реалізує транспортний засіб;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21"/>
      <w:bookmarkEnd w:id="2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акта приймання-передачі    транспортного   засобу,   виданого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підприємством  - виробником такого засобу чи його складових частин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або   підприємствами,   які   переобладнали   чи   встановили   на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транспортному засобі спеціальний пристрій згідно із свідоцтвом про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відповідність  його конструкції вимогам безпеки дорожнього руху із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зазначенням їх ідентифікаційних номерів та конкретного одержувача,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засвідченого  підписами  посадових осіб підприємств,  що скріплені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печатками;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22"/>
      <w:bookmarkEnd w:id="21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вантажної митної декларації  в  разі  ввезення  транспортного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засобу чи його вузлів та агрегатів на митну територію України.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23"/>
      <w:bookmarkEnd w:id="2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Головна військова   інспекція  безпеки  дорожнього  руху  дає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дозвіл на здійснення першої  реєстрації  транспортного  засобу  на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підставі  поданих документів після їх перевірки Державтоінспекцією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 автоматизованими базами даних  зареєстрованих  та  розшукуваних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правоохоронними   органами   транспортних   засобів   у   порядку,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спільним наказом Міноборони і МВС.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24"/>
      <w:bookmarkEnd w:id="23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Начальник підрозділу військової інспекції безпеки  дорожнього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руху  на  підставі  дозволу  Головної військової інспекції безпеки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дорожнього руху робить у графі "Група експлуатації"  у  технічному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талоні  запис:  "Дозвіл  на  першу реєстрацію" із зазначенням дати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видачі і номера дозволу,  який засвідчує підписом, що скріплюється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печаткою.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25"/>
      <w:bookmarkEnd w:id="2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8. Реєстрація  транспортного  засобу здійснюється протягом 10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діб після його надходження на підставі заяви командира 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  <w:r w:rsidRPr="00C302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частини,  яка подається до підрозділу військової інспекції безпеки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дорожнього  руху  відповідної  зони  його  діяльності  за   місцем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дислокації військової частини.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26"/>
      <w:bookmarkEnd w:id="2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До заяви додаються: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27"/>
      <w:bookmarkEnd w:id="26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копія   наряду   служби  забезпечення  органу  військового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 на його отримання;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28"/>
      <w:bookmarkEnd w:id="2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витяг з наказу командира військової частини  про  введення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  засобу   в   експлуатацію  або  утримання  його  в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непорушному запасі;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29"/>
      <w:bookmarkEnd w:id="28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3) технічний талон із записом у графі "Особливі відмітки": "З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обліку   знято",   засвідчений   підписом   начальника  підрозділу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військової інспекції  безпеки  дорожнього  руху,  який  скріплений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печаткою (для транспортного засобу,  що переданий з арсеналу, бази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(центру) зберігання озброєння та військової техніки  Збройних  Сил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(далі - база) після проходження першої реєстрації);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30"/>
      <w:bookmarkEnd w:id="2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4) довідка про зняття з обліку транспортного засобу за формою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згідно з додатком,  що  видана  підрозділом  військової  інспекції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безпеки   дорожнього   руху   за   попереднім   місцем  реєстрації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засобу,  або свідоцтво про реєстрацію  транспортного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засобу   з   відміткою   про   зняття   з   обліку   в  підрозділі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Державтоінспекції;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31"/>
      <w:bookmarkEnd w:id="3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5) копії інших  документів,  що  підтверджують  правомірність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утримання транспортних засобів, які зберігаються на базах.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32"/>
      <w:bookmarkEnd w:id="31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9. Посадові  особи  підрозділу  військової  інспекції безпеки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дорожнього руху на підставі поданих  документів  проводять  звірку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ідентифікаційних  номерів  складових  частин транспортного засобу,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перевіряють його технічний стан, виконання вимог щодо використання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номерних знаків,  установлення (нанесення) розпізнавальних знаків,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кольорографічних  схем,  написів  і  спеціальних  звукових   (або)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світлових   сигнальних   пристроїв  на  транспортних  засобах,  за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результатами чого складається акт технічного огляду.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33"/>
      <w:bookmarkEnd w:id="3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10. Реєстрація    транспортного    засобу    із    знищеними,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пошкодженими   (один   чи  кілька  символів  номера  візуально  не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визначаються) чи підробленими (змінено  один  чи  кілька  символів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номера,  замінено  панель  (табличку) з номером) ідентифікаційними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номерами  його  складових  частин  не   допускається.   Реєстрація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зазначених   транспортних   засобів   та  таких,  що  розшукуються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правоохоронними органами,  не здійснюється,  а інформація про  них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подається до правоохоронних органів.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34"/>
      <w:bookmarkEnd w:id="33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11. Реєстрація  транспортних  засобів,  що  вибувають за межі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території України у складі підрозділів Збройних Сил,  покладається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на командирів військових частин,  які їх формують, та здійснюється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у  підрозділі  військової  інспекції   безпеки   дорожнього   руху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відповідної  зони  діяльності.  Контроль за здійсненням реєстрації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зазначених транспортних засобів покладається на  орган  формування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підрозділів Збройних Сил,  що вибувають за межі території України,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який визначається Міноборони або Генеральним штабом Збройних Сил.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35"/>
      <w:bookmarkEnd w:id="3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12. Тимчасова реєстрація транспортних засобів здійснюється  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разі: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36"/>
      <w:bookmarkEnd w:id="3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закупівлі  і  постачання  їх  на  бази  та  зберігання  до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розподілу  між  військовими  частинами,  при   цьому   строк   дії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зазначеної  реєстрації  не  повинен  перевищувати  30  діб  з  дня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  <w:r w:rsidRPr="00C302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отримання дозволу;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37"/>
      <w:bookmarkEnd w:id="36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необхідності їх зберігання в непорушному запасі.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38"/>
      <w:bookmarkEnd w:id="3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Тимчасова реєстрація   транспортних   засобів    здійснюється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протягом 10 діб після його надходження на підставі заяви командира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(начальника) бази,  яка подається у підрозділ військової інспекції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безпеки  дорожнього  руху  відповідної  зони  діяльності за місцем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дислокації бази.  До заяви додається копія акта приймання-передачі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засобу, що підтверджує його отримання.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39"/>
      <w:bookmarkEnd w:id="38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У технічних  талонах зазначених транспортних засобів робиться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запис  у  графі  "Реєстраційний  номер":  "Тимчасова  реєстрація".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Номерні знаки на них не видаються.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40"/>
      <w:bookmarkEnd w:id="3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13. На   транспортний   засіб,   зареєстрований   підрозділом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військової інспекції безпеки дорожнього руху,  видається технічний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талон.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41"/>
      <w:bookmarkEnd w:id="4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Замість загубленого    або    непридатного   для   подальшого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технічного талона видається його дублікат підрозділом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військової  інспекції безпеки дорожнього руху за місцем дислокації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військової частини на підставі заяви командира військової частини,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  якій  зазначаються обставини його втрати або непридатності,  та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витягу з наказу про результати службового розслідування.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42"/>
      <w:bookmarkEnd w:id="41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Облік і  видача  бланків  технічних  талонів  здійснюються  в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порядку, визначеному Міноборони.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43"/>
      <w:bookmarkEnd w:id="4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14. Інформація  про транспортні засоби військових частин,  що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зареєстровані підрозділами військової інспекції безпеки дорожнього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руху,  вноситься  до  бази даних уніфікованої електронно-облікової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системи Збройних Сил у порядку, визначеному Міноборони.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44"/>
      <w:bookmarkEnd w:id="43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15. Інформація  про  кількість  зареєстрованих   транспортних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засобів  надається  виключно  за  рішенням начальника Генерального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штабу - Головнокомандувача Збройних Сил.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45"/>
      <w:bookmarkEnd w:id="4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16. Перереєстрація    транспортного    засобу    здійснюється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підрозділом військової інспекції безпеки дорожнього руху в разі: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46"/>
      <w:bookmarkEnd w:id="4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зміни кольору, призначення, марки або моделі транспортного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засобу в результаті переобладнання чи заміни двигуна  або  кузова,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інших складових частин, що мають ідентифікаційні номери;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47"/>
      <w:bookmarkEnd w:id="46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передачі   транспортного   засобу,  що  зареєстрований  та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перебуває в зоні  діяльності  відповідного  підрозділу 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інспекції безпеки дорожнього руху,  з одного підрозділу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частини до іншого, які мають різні умовні найменування;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48"/>
      <w:bookmarkEnd w:id="4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3) переобладнання ремонтним органом транспортного  засобу  із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зміною його призначення,  марки або моделі у порядку,  визначеному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Міноборони.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49"/>
      <w:bookmarkEnd w:id="48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17. Перереєстрація транспортного засобу із заміною технічного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талона   здійснюється   на  підставі  заяви  командира 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частини,  яка подається до підрозділу військової інспекції безпеки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дорожнього   руху  відповідної  зони  його  діяльності  за  місцем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дислокації військової частини.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50"/>
      <w:bookmarkEnd w:id="4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До заяви додаються: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51"/>
      <w:bookmarkEnd w:id="5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витяг з наказу командира військової частини  про  передачу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 засобу  з  одного  підрозділу військової частини до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  <w:r w:rsidRPr="00C302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іншого;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52"/>
      <w:bookmarkEnd w:id="51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копія акта технічного стану транспортного засобу;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53"/>
      <w:bookmarkEnd w:id="5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3) копії документів, що підтверджують заміну складових частин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засобу, які мають ідентифікаційні номери, засвідчені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підписом  посадової  особи  ремонтного  органу,  що   скріплюється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печаткою,   чи   документів,  виданих  суб'єктами  підприємницької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 які  реалізують  такі  складові  частини  та  видають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довідки-рахунки,        або        митними       органами       чи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підприємствами-виробниками;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54"/>
      <w:bookmarkEnd w:id="53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4) копії документів про  відповідність  транспортного  засобу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вимогам   безпеки   дорожнього  руху  (для  транспортного  засобу,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переобладнаного ремонтним  органом  із  зміною  його  призначення,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марки або моделі).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55"/>
      <w:bookmarkEnd w:id="5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18. Зняття   з   обліку   транспортного  засобу  здійснюється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підрозділом  військової  інспекції  дорожнього  руху   за   місцем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 на підставі заяви командира військової частини у разі: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56"/>
      <w:bookmarkEnd w:id="5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передачі  транспортного засобу до іншої військової частини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 нарядом служби забезпечення органу військового управління;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57"/>
      <w:bookmarkEnd w:id="56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переміщення  транспортного  засобу  військової  частини  з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одного  підрозділу  до  іншого  із зміною місця дислокації та зони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  підрозділу  військової  інспекції  безпеки  дорожнього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руху, в якому вони були зареєстровані;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58"/>
      <w:bookmarkEnd w:id="5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3) списання (вибракування);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59"/>
      <w:bookmarkEnd w:id="58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4) відчуження.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60"/>
      <w:bookmarkEnd w:id="5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У випадках,  передбачених підпунктами 1 і 2 цього пункту,  до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заяви додаються копії: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61"/>
      <w:bookmarkEnd w:id="6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наряду служби забезпечення органу  військового  управління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на  передачу  транспортного засобу до іншої військової частини або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витяг  з  наказу  командира  військової   частини   про   передачу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 засобу  з  одного  підрозділу військової частини до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іншого;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62"/>
      <w:bookmarkEnd w:id="61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акта технічного стану транспортного засобу.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63"/>
      <w:bookmarkEnd w:id="6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Під час зняття з обліку транспортного засобу технічний  талон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здається  у підрозділ військової інспекції безпеки дорожнього руху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 місцем реєстрації, а замість нього видається довідка про зняття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  обліку  транспортного  засобу,  яка  дає  право  на переміщення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 засобу  за  нарядом  служби   забезпечення   органу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військового управління з однієї військової частини до іншої.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64"/>
      <w:bookmarkEnd w:id="63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У випадках,  передбачених підпунктом 3 цього пункту, до заяви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додаються копії: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65"/>
      <w:bookmarkEnd w:id="6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1) акта   технічного   стану   транспортного    засобу    або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інспекторського посвідчення;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66"/>
      <w:bookmarkEnd w:id="6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2) акта зміни якісного стану транспортного засобу;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67"/>
      <w:bookmarkEnd w:id="66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3) накладної  на  здачу  номерних  знаків на склад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частини або акта на їх знищення.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68"/>
      <w:bookmarkEnd w:id="6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19. Відчужений  транспортний  засіб   знімається   з   обліку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підрозділом   військової  інспекції  безпеки  дорожнього  руху  на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  <w:r w:rsidRPr="00C302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підставі  заяви  командира  військової  частини   та   документів,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визначених Міноборони.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69"/>
      <w:bookmarkEnd w:id="68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Про зняття  з обліку відчуженого транспортного засобу у графі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"Особливі відмітки" технічного талону  робиться  запис:  "Знято  з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реєстрації  Збройних Сил",  який засвідчується підписом начальника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підрозділу  військової  інспекції  безпеки  дорожнього  руху,   що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скріплюється   печаткою.   Такий   технічний   талон  повертається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військовій частині для передачі разом  з  відчуженим  транспортним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засобом  і  є  одним  з  документів,  що  дає  право на здійснення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державної реєстрації.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70"/>
      <w:bookmarkEnd w:id="6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20. Копії  документів,  що  додаються  до   заяви   командира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військової   частини   у  разі  реєстрації  або  зняття  з  обліку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транспортного засобу,  засвідчуються підписом командира військової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частини, що скріплюється печаткою.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71"/>
      <w:bookmarkEnd w:id="70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21. У разі виявлення транспортного засобу,  зареєстрованого в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підрозділі військової інспекції безпеки дорожнього  руху,  зокрема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тимчасово,  за  фіктивними чи підробленими документами або такого,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що розшукується правоохоронними органами у  зв'язку  з  незаконним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заволодінням  чи  крадіжкою,  посадові  особи військової інспекції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безпеки дорожнього руху вилучають технічний талон і номерний знак,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затримують транспортний засіб та передають в установленому порядку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матеріали до правоохоронних органів.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72"/>
      <w:bookmarkEnd w:id="71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22. Зняття з обліку транспортного засобу,  стосовно  якого  є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відповідна ухвала суду чи постанова посадової особи, яка проводить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дізнання, слідчого або прокурора, а також транспортного засобу, що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є речовим доказом у кримінальній справі, забороняється.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73"/>
      <w:bookmarkEnd w:id="7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Додаток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          до Порядку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74"/>
      <w:bookmarkEnd w:id="73"/>
      <w:r w:rsidRPr="00C302DC">
        <w:rPr>
          <w:rFonts w:ascii="Courier New" w:eastAsia="Times New Roman" w:hAnsi="Courier New" w:cs="Courier New"/>
          <w:sz w:val="20"/>
          <w:szCs w:val="20"/>
        </w:rPr>
        <w:t xml:space="preserve">Кутовий штамп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75"/>
      <w:bookmarkEnd w:id="74"/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ДОВІДКА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про зняття з обліку транспортного засобу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C302DC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76"/>
      <w:bookmarkEnd w:id="75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Транспортний засіб _________________________________________,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(марка і призначення транспортного засобу)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77"/>
      <w:bookmarkEnd w:id="76"/>
      <w:r w:rsidRPr="00C302DC">
        <w:rPr>
          <w:rFonts w:ascii="Courier New" w:eastAsia="Times New Roman" w:hAnsi="Courier New" w:cs="Courier New"/>
          <w:sz w:val="20"/>
          <w:szCs w:val="20"/>
        </w:rPr>
        <w:t xml:space="preserve">рік випуску _______, шасі (рама) _______, кузов _________________,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(номер)              (номер)</w:t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78"/>
      <w:bookmarkEnd w:id="77"/>
      <w:r w:rsidRPr="00C302DC">
        <w:rPr>
          <w:rFonts w:ascii="Courier New" w:eastAsia="Times New Roman" w:hAnsi="Courier New" w:cs="Courier New"/>
          <w:sz w:val="20"/>
          <w:szCs w:val="20"/>
        </w:rPr>
        <w:t xml:space="preserve">двигун ___________, колір ____________, номерний знак 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(номер)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79"/>
      <w:bookmarkEnd w:id="78"/>
      <w:r w:rsidRPr="00C302DC">
        <w:rPr>
          <w:rFonts w:ascii="Courier New" w:eastAsia="Times New Roman" w:hAnsi="Courier New" w:cs="Courier New"/>
          <w:sz w:val="20"/>
          <w:szCs w:val="20"/>
        </w:rPr>
        <w:t xml:space="preserve">знятий з обліку __________________________________________________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(найменування органу реєстрації)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80"/>
      <w:bookmarkEnd w:id="7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Номерний знак _________ знищений ________________________ або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(акт на знищення,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номер і дата)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81"/>
      <w:bookmarkEnd w:id="80"/>
      <w:r w:rsidRPr="00C302DC">
        <w:rPr>
          <w:rFonts w:ascii="Courier New" w:eastAsia="Times New Roman" w:hAnsi="Courier New" w:cs="Courier New"/>
          <w:sz w:val="20"/>
          <w:szCs w:val="20"/>
        </w:rPr>
        <w:t xml:space="preserve">зданий на склад військової частини ___________________ на підставі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(умовне найменування)</w:t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82"/>
      <w:bookmarkEnd w:id="81"/>
      <w:r w:rsidRPr="00C302DC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(номер і дата наряду, накладної)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83"/>
      <w:bookmarkEnd w:id="82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Технічний талон  транспортного  засобу  Збройних  Сил України</w:t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84"/>
      <w:bookmarkEnd w:id="83"/>
      <w:r w:rsidRPr="00C302DC">
        <w:rPr>
          <w:rFonts w:ascii="Courier New" w:eastAsia="Times New Roman" w:hAnsi="Courier New" w:cs="Courier New"/>
          <w:sz w:val="20"/>
          <w:szCs w:val="20"/>
        </w:rPr>
        <w:t xml:space="preserve">_______, __________ зданий ___ ________ 200 р. у _________________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(серія,   номер)                                   (найменування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  <w:r w:rsidRPr="00C302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органу реєстрації)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85"/>
      <w:bookmarkEnd w:id="84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Транспортний засіб _______ на підставі ______________________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(марка)              (номер і дата наряду,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      накладної)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86"/>
      <w:bookmarkEnd w:id="85"/>
      <w:r w:rsidRPr="00C302DC">
        <w:rPr>
          <w:rFonts w:ascii="Courier New" w:eastAsia="Times New Roman" w:hAnsi="Courier New" w:cs="Courier New"/>
          <w:sz w:val="20"/>
          <w:szCs w:val="20"/>
        </w:rPr>
        <w:t xml:space="preserve">підлягає передачі у військову частину ____________ та реєстрації у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(умовне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найменування)</w:t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87"/>
      <w:bookmarkEnd w:id="86"/>
      <w:r w:rsidRPr="00C302DC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(найменування органу реєстрації)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88"/>
      <w:bookmarkEnd w:id="87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Начальник ___________________________________________________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(найменування підрозділу військової інспекції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безпеки дорожнього руху)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89"/>
      <w:bookmarkEnd w:id="88"/>
      <w:r w:rsidRPr="00C302DC">
        <w:rPr>
          <w:rFonts w:ascii="Courier New" w:eastAsia="Times New Roman" w:hAnsi="Courier New" w:cs="Courier New"/>
          <w:sz w:val="20"/>
          <w:szCs w:val="20"/>
        </w:rPr>
        <w:t xml:space="preserve"> ____________________       __________      ______________________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  <w:t xml:space="preserve">  (військове звання)         (підпис)       (ініціали та прізвище) </w:t>
      </w:r>
      <w:r w:rsidRPr="00C302DC">
        <w:rPr>
          <w:rFonts w:ascii="Courier New" w:eastAsia="Times New Roman" w:hAnsi="Courier New" w:cs="Courier New"/>
          <w:sz w:val="20"/>
          <w:szCs w:val="20"/>
        </w:rPr>
        <w:br/>
      </w:r>
    </w:p>
    <w:p w:rsidR="00C302DC" w:rsidRPr="00C302DC" w:rsidRDefault="00C302DC" w:rsidP="00C3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90"/>
      <w:bookmarkEnd w:id="89"/>
      <w:r w:rsidRPr="00C302DC">
        <w:rPr>
          <w:rFonts w:ascii="Courier New" w:eastAsia="Times New Roman" w:hAnsi="Courier New" w:cs="Courier New"/>
          <w:sz w:val="20"/>
          <w:szCs w:val="20"/>
        </w:rPr>
        <w:t xml:space="preserve">     М.П. </w:t>
      </w:r>
    </w:p>
    <w:p w:rsidR="00F309EA" w:rsidRDefault="00F309EA"/>
    <w:sectPr w:rsidR="00F3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302DC"/>
    <w:rsid w:val="00C302DC"/>
    <w:rsid w:val="00F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0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2D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30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('47-92-&#1087;');" TargetMode="External"/><Relationship Id="rId5" Type="http://schemas.openxmlformats.org/officeDocument/2006/relationships/hyperlink" Target="javascript:OpenDoc('3353-12')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2741</Words>
  <Characters>15629</Characters>
  <Application>Microsoft Office Word</Application>
  <DocSecurity>0</DocSecurity>
  <Lines>130</Lines>
  <Paragraphs>36</Paragraphs>
  <ScaleCrop>false</ScaleCrop>
  <Company>Microsoft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2011-07-02T20:36:00Z</dcterms:created>
  <dcterms:modified xsi:type="dcterms:W3CDTF">2011-07-02T20:36:00Z</dcterms:modified>
</cp:coreProperties>
</file>